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83" w:rsidRDefault="00343983" w:rsidP="00BC1794"/>
    <w:p w:rsidR="00343983" w:rsidRPr="00C471A7" w:rsidRDefault="00343983"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УТВЕРЖДАЮ:</w:t>
      </w:r>
    </w:p>
    <w:p w:rsidR="00343983" w:rsidRPr="00C471A7" w:rsidRDefault="00343983"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 xml:space="preserve">Заместитель Главы </w:t>
      </w:r>
    </w:p>
    <w:p w:rsidR="00343983" w:rsidRPr="00C471A7" w:rsidRDefault="00343983"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 xml:space="preserve">Администрации города Воткинска </w:t>
      </w:r>
    </w:p>
    <w:p w:rsidR="00343983" w:rsidRPr="00C471A7" w:rsidRDefault="00343983"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по социальным вопросам</w:t>
      </w:r>
    </w:p>
    <w:p w:rsidR="00343983" w:rsidRPr="00C471A7" w:rsidRDefault="00343983" w:rsidP="00BC1794">
      <w:pPr>
        <w:spacing w:after="0"/>
        <w:jc w:val="right"/>
        <w:rPr>
          <w:rFonts w:ascii="Times New Roman" w:hAnsi="Times New Roman" w:cs="Times New Roman"/>
          <w:sz w:val="28"/>
          <w:szCs w:val="28"/>
        </w:rPr>
      </w:pPr>
      <w:r>
        <w:rPr>
          <w:rFonts w:ascii="Times New Roman" w:hAnsi="Times New Roman" w:cs="Times New Roman"/>
          <w:sz w:val="28"/>
          <w:szCs w:val="28"/>
        </w:rPr>
        <w:t>________</w:t>
      </w:r>
      <w:r w:rsidRPr="00C471A7">
        <w:rPr>
          <w:rFonts w:ascii="Times New Roman" w:hAnsi="Times New Roman" w:cs="Times New Roman"/>
          <w:sz w:val="28"/>
          <w:szCs w:val="28"/>
        </w:rPr>
        <w:t>Ж.А.Александрова</w:t>
      </w:r>
    </w:p>
    <w:p w:rsidR="00343983" w:rsidRPr="00C471A7" w:rsidRDefault="00343983"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w:t>
      </w:r>
    </w:p>
    <w:p w:rsidR="00343983" w:rsidRDefault="00343983" w:rsidP="00BC1794">
      <w:pPr>
        <w:rPr>
          <w:rFonts w:ascii="Times New Roman" w:hAnsi="Times New Roman" w:cs="Times New Roman"/>
          <w:b/>
          <w:bCs/>
          <w:sz w:val="28"/>
          <w:szCs w:val="28"/>
        </w:rPr>
      </w:pPr>
    </w:p>
    <w:p w:rsidR="00343983" w:rsidRDefault="00343983" w:rsidP="00BC1794">
      <w:pPr>
        <w:rPr>
          <w:rFonts w:ascii="Times New Roman" w:hAnsi="Times New Roman" w:cs="Times New Roman"/>
          <w:b/>
          <w:bCs/>
          <w:sz w:val="28"/>
          <w:szCs w:val="28"/>
        </w:rPr>
      </w:pPr>
    </w:p>
    <w:p w:rsidR="00343983" w:rsidRDefault="00343983" w:rsidP="00BC1794">
      <w:pPr>
        <w:rPr>
          <w:rFonts w:ascii="Times New Roman" w:hAnsi="Times New Roman" w:cs="Times New Roman"/>
          <w:b/>
          <w:bCs/>
          <w:sz w:val="28"/>
          <w:szCs w:val="28"/>
        </w:rPr>
      </w:pPr>
    </w:p>
    <w:p w:rsidR="00343983" w:rsidRPr="008A4001" w:rsidRDefault="00343983" w:rsidP="00BC1794">
      <w:pPr>
        <w:rPr>
          <w:rFonts w:ascii="Times New Roman" w:hAnsi="Times New Roman" w:cs="Times New Roman"/>
          <w:b/>
          <w:bCs/>
          <w:sz w:val="28"/>
          <w:szCs w:val="28"/>
        </w:rPr>
      </w:pPr>
    </w:p>
    <w:p w:rsidR="00343983" w:rsidRDefault="00343983" w:rsidP="00BC1794">
      <w:pPr>
        <w:jc w:val="center"/>
        <w:rPr>
          <w:rFonts w:ascii="Times New Roman" w:hAnsi="Times New Roman" w:cs="Times New Roman"/>
          <w:b/>
          <w:bCs/>
          <w:sz w:val="28"/>
          <w:szCs w:val="28"/>
        </w:rPr>
      </w:pPr>
      <w:r w:rsidRPr="008A4001">
        <w:rPr>
          <w:rFonts w:ascii="Times New Roman" w:hAnsi="Times New Roman" w:cs="Times New Roman"/>
          <w:b/>
          <w:bCs/>
          <w:sz w:val="28"/>
          <w:szCs w:val="28"/>
        </w:rPr>
        <w:t xml:space="preserve">Отчет о реализации </w:t>
      </w:r>
    </w:p>
    <w:p w:rsidR="00343983" w:rsidRDefault="00343983" w:rsidP="00BC1794">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«Реализация молодежной политики на территории </w:t>
      </w:r>
    </w:p>
    <w:p w:rsidR="00343983" w:rsidRDefault="00343983" w:rsidP="00BC1794">
      <w:pPr>
        <w:jc w:val="center"/>
        <w:rPr>
          <w:rFonts w:ascii="Times New Roman" w:hAnsi="Times New Roman" w:cs="Times New Roman"/>
          <w:b/>
          <w:bCs/>
          <w:sz w:val="28"/>
          <w:szCs w:val="28"/>
        </w:rPr>
      </w:pPr>
      <w:r>
        <w:rPr>
          <w:rFonts w:ascii="Times New Roman" w:hAnsi="Times New Roman" w:cs="Times New Roman"/>
          <w:b/>
          <w:bCs/>
          <w:sz w:val="28"/>
          <w:szCs w:val="28"/>
        </w:rPr>
        <w:t xml:space="preserve">МО «Город Воткинск» на 2015-2021 годы </w:t>
      </w:r>
    </w:p>
    <w:p w:rsidR="00343983" w:rsidRPr="008A4001" w:rsidRDefault="00343983" w:rsidP="00BC1794">
      <w:pPr>
        <w:jc w:val="center"/>
        <w:rPr>
          <w:rFonts w:ascii="Times New Roman" w:hAnsi="Times New Roman" w:cs="Times New Roman"/>
          <w:b/>
          <w:bCs/>
          <w:sz w:val="28"/>
          <w:szCs w:val="28"/>
        </w:rPr>
      </w:pPr>
      <w:r>
        <w:rPr>
          <w:rFonts w:ascii="Times New Roman" w:hAnsi="Times New Roman" w:cs="Times New Roman"/>
          <w:b/>
          <w:bCs/>
          <w:sz w:val="28"/>
          <w:szCs w:val="28"/>
        </w:rPr>
        <w:t>за 2018 год</w:t>
      </w: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tbl>
      <w:tblPr>
        <w:tblW w:w="15280" w:type="dxa"/>
        <w:tblInd w:w="-106" w:type="dxa"/>
        <w:tblLayout w:type="fixed"/>
        <w:tblLook w:val="0000"/>
      </w:tblPr>
      <w:tblGrid>
        <w:gridCol w:w="478"/>
        <w:gridCol w:w="379"/>
        <w:gridCol w:w="37"/>
        <w:gridCol w:w="439"/>
        <w:gridCol w:w="61"/>
        <w:gridCol w:w="269"/>
        <w:gridCol w:w="90"/>
        <w:gridCol w:w="43"/>
        <w:gridCol w:w="197"/>
        <w:gridCol w:w="1922"/>
        <w:gridCol w:w="263"/>
        <w:gridCol w:w="14"/>
        <w:gridCol w:w="250"/>
        <w:gridCol w:w="2279"/>
        <w:gridCol w:w="610"/>
        <w:gridCol w:w="141"/>
        <w:gridCol w:w="441"/>
        <w:gridCol w:w="61"/>
        <w:gridCol w:w="285"/>
        <w:gridCol w:w="209"/>
        <w:gridCol w:w="110"/>
        <w:gridCol w:w="142"/>
        <w:gridCol w:w="848"/>
        <w:gridCol w:w="148"/>
        <w:gridCol w:w="138"/>
        <w:gridCol w:w="278"/>
        <w:gridCol w:w="96"/>
        <w:gridCol w:w="894"/>
        <w:gridCol w:w="96"/>
        <w:gridCol w:w="376"/>
        <w:gridCol w:w="394"/>
        <w:gridCol w:w="162"/>
        <w:gridCol w:w="1004"/>
        <w:gridCol w:w="31"/>
        <w:gridCol w:w="563"/>
        <w:gridCol w:w="506"/>
        <w:gridCol w:w="31"/>
        <w:gridCol w:w="959"/>
        <w:gridCol w:w="36"/>
      </w:tblGrid>
      <w:tr w:rsidR="00343983" w:rsidRPr="00883B76">
        <w:trPr>
          <w:gridAfter w:val="1"/>
          <w:wAfter w:w="36" w:type="dxa"/>
          <w:trHeight w:val="375"/>
        </w:trPr>
        <w:tc>
          <w:tcPr>
            <w:tcW w:w="4442" w:type="dxa"/>
            <w:gridSpan w:val="13"/>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sz w:val="28"/>
                <w:szCs w:val="28"/>
              </w:rPr>
            </w:pPr>
            <w:r w:rsidRPr="00883B76">
              <w:rPr>
                <w:rFonts w:ascii="Times New Roman" w:hAnsi="Times New Roman" w:cs="Times New Roman"/>
                <w:sz w:val="28"/>
                <w:szCs w:val="28"/>
              </w:rPr>
              <w:t>Форма 1</w:t>
            </w:r>
          </w:p>
        </w:tc>
        <w:tc>
          <w:tcPr>
            <w:tcW w:w="2889"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582"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34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461"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sz w:val="20"/>
                <w:szCs w:val="20"/>
              </w:rPr>
            </w:pPr>
          </w:p>
        </w:tc>
        <w:tc>
          <w:tcPr>
            <w:tcW w:w="1028" w:type="dxa"/>
            <w:gridSpan w:val="4"/>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004" w:type="dxa"/>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jc w:val="right"/>
              <w:rPr>
                <w:rFonts w:ascii="Times New Roman" w:hAnsi="Times New Roman" w:cs="Times New Roman"/>
                <w:sz w:val="20"/>
                <w:szCs w:val="20"/>
              </w:rPr>
            </w:pPr>
          </w:p>
        </w:tc>
      </w:tr>
      <w:tr w:rsidR="00343983" w:rsidRPr="00883B76">
        <w:trPr>
          <w:trHeight w:val="375"/>
        </w:trPr>
        <w:tc>
          <w:tcPr>
            <w:tcW w:w="15280" w:type="dxa"/>
            <w:gridSpan w:val="39"/>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sz w:val="28"/>
                <w:szCs w:val="28"/>
              </w:rPr>
            </w:pPr>
            <w:r w:rsidRPr="00883B76">
              <w:rPr>
                <w:rFonts w:ascii="Times New Roman" w:hAnsi="Times New Roman" w:cs="Times New Roman"/>
                <w:b/>
                <w:bCs/>
                <w:sz w:val="28"/>
                <w:szCs w:val="28"/>
              </w:rPr>
              <w:t>Форма ежеквартального отчета о реализации муниципальной программы "Реализация молодежной политики на</w:t>
            </w:r>
            <w:r>
              <w:rPr>
                <w:rFonts w:ascii="Times New Roman" w:hAnsi="Times New Roman" w:cs="Times New Roman"/>
                <w:b/>
                <w:bCs/>
                <w:sz w:val="28"/>
                <w:szCs w:val="28"/>
              </w:rPr>
              <w:t xml:space="preserve"> территории МО «Город Воткинск» на </w:t>
            </w:r>
            <w:r w:rsidRPr="00883B76">
              <w:rPr>
                <w:rFonts w:ascii="Times New Roman" w:hAnsi="Times New Roman" w:cs="Times New Roman"/>
                <w:b/>
                <w:bCs/>
                <w:sz w:val="28"/>
                <w:szCs w:val="28"/>
              </w:rPr>
              <w:t>2015-202</w:t>
            </w:r>
            <w:r>
              <w:rPr>
                <w:rFonts w:ascii="Times New Roman" w:hAnsi="Times New Roman" w:cs="Times New Roman"/>
                <w:b/>
                <w:bCs/>
                <w:sz w:val="28"/>
                <w:szCs w:val="28"/>
              </w:rPr>
              <w:t>1 годы</w:t>
            </w:r>
          </w:p>
        </w:tc>
      </w:tr>
      <w:tr w:rsidR="00343983" w:rsidRPr="00883B76">
        <w:trPr>
          <w:gridAfter w:val="1"/>
          <w:wAfter w:w="36" w:type="dxa"/>
          <w:trHeight w:val="237"/>
        </w:trPr>
        <w:tc>
          <w:tcPr>
            <w:tcW w:w="478" w:type="dxa"/>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sz w:val="28"/>
                <w:szCs w:val="28"/>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2449" w:type="dxa"/>
            <w:gridSpan w:val="4"/>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2889"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582"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346"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461" w:type="dxa"/>
            <w:gridSpan w:val="3"/>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996"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1028" w:type="dxa"/>
            <w:gridSpan w:val="4"/>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1004" w:type="dxa"/>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1100" w:type="dxa"/>
            <w:gridSpan w:val="3"/>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r>
      <w:tr w:rsidR="00343983" w:rsidRPr="00883B76">
        <w:trPr>
          <w:trHeight w:val="375"/>
        </w:trPr>
        <w:tc>
          <w:tcPr>
            <w:tcW w:w="478" w:type="dxa"/>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sz w:val="28"/>
                <w:szCs w:val="28"/>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11192" w:type="dxa"/>
            <w:gridSpan w:val="25"/>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color w:val="000000"/>
                <w:sz w:val="24"/>
                <w:szCs w:val="24"/>
              </w:rPr>
            </w:pPr>
            <w:r w:rsidRPr="00883B76">
              <w:rPr>
                <w:rFonts w:ascii="Times New Roman" w:hAnsi="Times New Roman" w:cs="Times New Roman"/>
                <w:b/>
                <w:bCs/>
                <w:color w:val="000000"/>
                <w:sz w:val="24"/>
                <w:szCs w:val="24"/>
              </w:rPr>
              <w:t xml:space="preserve">за </w:t>
            </w:r>
            <w:r>
              <w:rPr>
                <w:rFonts w:ascii="Times New Roman" w:hAnsi="Times New Roman" w:cs="Times New Roman"/>
                <w:b/>
                <w:bCs/>
                <w:color w:val="000000"/>
                <w:sz w:val="24"/>
                <w:szCs w:val="24"/>
              </w:rPr>
              <w:t>2018 год</w:t>
            </w:r>
          </w:p>
        </w:tc>
        <w:tc>
          <w:tcPr>
            <w:tcW w:w="1100" w:type="dxa"/>
            <w:gridSpan w:val="3"/>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c>
          <w:tcPr>
            <w:tcW w:w="995" w:type="dxa"/>
            <w:gridSpan w:val="2"/>
            <w:tcBorders>
              <w:top w:val="nil"/>
              <w:left w:val="nil"/>
              <w:bottom w:val="nil"/>
              <w:right w:val="nil"/>
            </w:tcBorders>
            <w:noWrap/>
            <w:vAlign w:val="bottom"/>
          </w:tcPr>
          <w:p w:rsidR="00343983" w:rsidRPr="00883B76" w:rsidRDefault="00343983" w:rsidP="00883B76">
            <w:pPr>
              <w:spacing w:after="0" w:line="240" w:lineRule="auto"/>
              <w:rPr>
                <w:color w:val="000000"/>
                <w:sz w:val="28"/>
                <w:szCs w:val="28"/>
              </w:rPr>
            </w:pPr>
          </w:p>
        </w:tc>
      </w:tr>
      <w:tr w:rsidR="00343983" w:rsidRPr="00883B76">
        <w:trPr>
          <w:gridAfter w:val="1"/>
          <w:wAfter w:w="36" w:type="dxa"/>
          <w:trHeight w:val="73"/>
        </w:trPr>
        <w:tc>
          <w:tcPr>
            <w:tcW w:w="478" w:type="dxa"/>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sz w:val="20"/>
                <w:szCs w:val="20"/>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sz w:val="20"/>
                <w:szCs w:val="20"/>
              </w:rPr>
            </w:pPr>
          </w:p>
        </w:tc>
        <w:tc>
          <w:tcPr>
            <w:tcW w:w="359"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240"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2199"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2529"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192"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34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461"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416"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028" w:type="dxa"/>
            <w:gridSpan w:val="4"/>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004" w:type="dxa"/>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43983" w:rsidRPr="00883B76" w:rsidRDefault="00343983" w:rsidP="00883B76">
            <w:pPr>
              <w:spacing w:after="0" w:line="240" w:lineRule="auto"/>
              <w:jc w:val="center"/>
              <w:rPr>
                <w:rFonts w:ascii="Times New Roman" w:hAnsi="Times New Roman" w:cs="Times New Roman"/>
                <w:b/>
                <w:bCs/>
                <w:sz w:val="20"/>
                <w:szCs w:val="20"/>
              </w:rPr>
            </w:pPr>
          </w:p>
        </w:tc>
      </w:tr>
      <w:tr w:rsidR="00343983" w:rsidRPr="00883B76">
        <w:trPr>
          <w:trHeight w:val="1110"/>
        </w:trPr>
        <w:tc>
          <w:tcPr>
            <w:tcW w:w="1993" w:type="dxa"/>
            <w:gridSpan w:val="9"/>
            <w:tcBorders>
              <w:top w:val="single" w:sz="4" w:space="0" w:color="auto"/>
              <w:left w:val="single" w:sz="4" w:space="0" w:color="auto"/>
              <w:bottom w:val="single" w:sz="4" w:space="0" w:color="auto"/>
              <w:right w:val="single" w:sz="4" w:space="0" w:color="000000"/>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аналитической программной классификации</w:t>
            </w:r>
          </w:p>
        </w:tc>
        <w:tc>
          <w:tcPr>
            <w:tcW w:w="2199" w:type="dxa"/>
            <w:gridSpan w:val="3"/>
            <w:vMerge w:val="restart"/>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2529" w:type="dxa"/>
            <w:gridSpan w:val="2"/>
            <w:vMerge w:val="restart"/>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Ответственный исполнитель, соисполнитель</w:t>
            </w:r>
          </w:p>
        </w:tc>
        <w:tc>
          <w:tcPr>
            <w:tcW w:w="3411" w:type="dxa"/>
            <w:gridSpan w:val="12"/>
            <w:tcBorders>
              <w:top w:val="single" w:sz="4" w:space="0" w:color="auto"/>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бюджетной классификации</w:t>
            </w:r>
          </w:p>
        </w:tc>
        <w:tc>
          <w:tcPr>
            <w:tcW w:w="3053" w:type="dxa"/>
            <w:gridSpan w:val="8"/>
            <w:tcBorders>
              <w:top w:val="single" w:sz="4" w:space="0" w:color="auto"/>
              <w:left w:val="nil"/>
              <w:bottom w:val="single" w:sz="4" w:space="0" w:color="auto"/>
              <w:right w:val="nil"/>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Расходы бюджета муниципального образования, тыс. рублей</w:t>
            </w:r>
          </w:p>
        </w:tc>
        <w:tc>
          <w:tcPr>
            <w:tcW w:w="2095" w:type="dxa"/>
            <w:gridSpan w:val="5"/>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Кассовые расходы, %</w:t>
            </w:r>
          </w:p>
        </w:tc>
      </w:tr>
      <w:tr w:rsidR="00343983" w:rsidRPr="00883B76">
        <w:trPr>
          <w:trHeight w:val="1575"/>
        </w:trPr>
        <w:tc>
          <w:tcPr>
            <w:tcW w:w="478" w:type="dxa"/>
            <w:tcBorders>
              <w:top w:val="nil"/>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МП</w:t>
            </w:r>
          </w:p>
        </w:tc>
        <w:tc>
          <w:tcPr>
            <w:tcW w:w="416" w:type="dxa"/>
            <w:gridSpan w:val="2"/>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Пп</w:t>
            </w:r>
          </w:p>
        </w:tc>
        <w:tc>
          <w:tcPr>
            <w:tcW w:w="439" w:type="dxa"/>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ОМ</w:t>
            </w:r>
          </w:p>
        </w:tc>
        <w:tc>
          <w:tcPr>
            <w:tcW w:w="330" w:type="dxa"/>
            <w:gridSpan w:val="2"/>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w:t>
            </w:r>
          </w:p>
        </w:tc>
        <w:tc>
          <w:tcPr>
            <w:tcW w:w="330"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И</w:t>
            </w:r>
          </w:p>
        </w:tc>
        <w:tc>
          <w:tcPr>
            <w:tcW w:w="2199" w:type="dxa"/>
            <w:gridSpan w:val="3"/>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20"/>
                <w:szCs w:val="20"/>
              </w:rPr>
            </w:pPr>
          </w:p>
        </w:tc>
        <w:tc>
          <w:tcPr>
            <w:tcW w:w="2529" w:type="dxa"/>
            <w:gridSpan w:val="2"/>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20"/>
                <w:szCs w:val="20"/>
              </w:rPr>
            </w:pPr>
          </w:p>
        </w:tc>
        <w:tc>
          <w:tcPr>
            <w:tcW w:w="751" w:type="dxa"/>
            <w:gridSpan w:val="2"/>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ГРБС</w:t>
            </w:r>
          </w:p>
        </w:tc>
        <w:tc>
          <w:tcPr>
            <w:tcW w:w="441" w:type="dxa"/>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Рз</w:t>
            </w:r>
          </w:p>
        </w:tc>
        <w:tc>
          <w:tcPr>
            <w:tcW w:w="555"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Пр</w:t>
            </w:r>
          </w:p>
        </w:tc>
        <w:tc>
          <w:tcPr>
            <w:tcW w:w="1100"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ЦС</w:t>
            </w:r>
          </w:p>
        </w:tc>
        <w:tc>
          <w:tcPr>
            <w:tcW w:w="564"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ВР</w:t>
            </w:r>
          </w:p>
        </w:tc>
        <w:tc>
          <w:tcPr>
            <w:tcW w:w="1086"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план на 1 января отчетного года</w:t>
            </w:r>
          </w:p>
        </w:tc>
        <w:tc>
          <w:tcPr>
            <w:tcW w:w="932"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на отчетную дату</w:t>
            </w:r>
          </w:p>
        </w:tc>
        <w:tc>
          <w:tcPr>
            <w:tcW w:w="1035" w:type="dxa"/>
            <w:gridSpan w:val="2"/>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Кассовое исполнение на конец отчетного периода</w:t>
            </w:r>
          </w:p>
        </w:tc>
        <w:tc>
          <w:tcPr>
            <w:tcW w:w="1100"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1 января отчетного года</w:t>
            </w:r>
          </w:p>
        </w:tc>
        <w:tc>
          <w:tcPr>
            <w:tcW w:w="995" w:type="dxa"/>
            <w:gridSpan w:val="2"/>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отчетную дату</w:t>
            </w:r>
          </w:p>
        </w:tc>
      </w:tr>
      <w:tr w:rsidR="00343983" w:rsidRPr="00883B76">
        <w:trPr>
          <w:trHeight w:val="300"/>
        </w:trPr>
        <w:tc>
          <w:tcPr>
            <w:tcW w:w="478" w:type="dxa"/>
            <w:vMerge w:val="restart"/>
            <w:tcBorders>
              <w:top w:val="nil"/>
              <w:left w:val="single" w:sz="4" w:space="0" w:color="auto"/>
              <w:bottom w:val="single" w:sz="4" w:space="0" w:color="000000"/>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10</w:t>
            </w:r>
          </w:p>
        </w:tc>
        <w:tc>
          <w:tcPr>
            <w:tcW w:w="416" w:type="dxa"/>
            <w:gridSpan w:val="2"/>
            <w:vMerge w:val="restart"/>
            <w:tcBorders>
              <w:top w:val="nil"/>
              <w:left w:val="single" w:sz="4" w:space="0" w:color="auto"/>
              <w:bottom w:val="single" w:sz="4" w:space="0" w:color="000000"/>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w:t>
            </w:r>
          </w:p>
        </w:tc>
        <w:tc>
          <w:tcPr>
            <w:tcW w:w="439" w:type="dxa"/>
            <w:vMerge w:val="restart"/>
            <w:tcBorders>
              <w:top w:val="nil"/>
              <w:left w:val="single" w:sz="4" w:space="0" w:color="auto"/>
              <w:bottom w:val="single" w:sz="4" w:space="0" w:color="000000"/>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2"/>
            <w:vMerge w:val="restart"/>
            <w:tcBorders>
              <w:top w:val="nil"/>
              <w:left w:val="single" w:sz="4" w:space="0" w:color="auto"/>
              <w:bottom w:val="single" w:sz="4" w:space="0" w:color="000000"/>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vMerge w:val="restart"/>
            <w:tcBorders>
              <w:top w:val="nil"/>
              <w:left w:val="single" w:sz="4" w:space="0" w:color="auto"/>
              <w:bottom w:val="single" w:sz="4" w:space="0" w:color="000000"/>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199" w:type="dxa"/>
            <w:gridSpan w:val="3"/>
            <w:vMerge w:val="restart"/>
            <w:tcBorders>
              <w:top w:val="nil"/>
              <w:left w:val="single" w:sz="4" w:space="0" w:color="auto"/>
              <w:bottom w:val="single" w:sz="4" w:space="0" w:color="000000"/>
              <w:right w:val="single" w:sz="4" w:space="0" w:color="auto"/>
            </w:tcBorders>
          </w:tcPr>
          <w:p w:rsidR="00343983" w:rsidRPr="00883B76" w:rsidRDefault="00343983" w:rsidP="00883B76">
            <w:pPr>
              <w:spacing w:after="0" w:line="240" w:lineRule="auto"/>
              <w:rPr>
                <w:rFonts w:ascii="Times New Roman" w:hAnsi="Times New Roman" w:cs="Times New Roman"/>
                <w:b/>
                <w:bCs/>
                <w:sz w:val="16"/>
                <w:szCs w:val="16"/>
              </w:rPr>
            </w:pPr>
            <w:r w:rsidRPr="00883B76">
              <w:rPr>
                <w:rFonts w:ascii="Times New Roman" w:hAnsi="Times New Roman" w:cs="Times New Roman"/>
                <w:b/>
                <w:bCs/>
                <w:sz w:val="16"/>
                <w:szCs w:val="16"/>
              </w:rPr>
              <w:t xml:space="preserve">Реализация молодежной политики </w:t>
            </w: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b/>
                <w:bCs/>
                <w:sz w:val="20"/>
                <w:szCs w:val="20"/>
              </w:rPr>
            </w:pPr>
            <w:r w:rsidRPr="00883B76">
              <w:rPr>
                <w:rFonts w:ascii="Times New Roman" w:hAnsi="Times New Roman" w:cs="Times New Roman"/>
                <w:b/>
                <w:bCs/>
                <w:sz w:val="20"/>
                <w:szCs w:val="20"/>
              </w:rPr>
              <w:t>Всего</w:t>
            </w:r>
          </w:p>
        </w:tc>
        <w:tc>
          <w:tcPr>
            <w:tcW w:w="751"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1" w:type="dxa"/>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555"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564"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086"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3 678,2</w:t>
            </w:r>
          </w:p>
        </w:tc>
        <w:tc>
          <w:tcPr>
            <w:tcW w:w="932"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4529,5</w:t>
            </w:r>
          </w:p>
        </w:tc>
        <w:tc>
          <w:tcPr>
            <w:tcW w:w="1035"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4529,5</w:t>
            </w:r>
          </w:p>
        </w:tc>
        <w:tc>
          <w:tcPr>
            <w:tcW w:w="110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123,1</w:t>
            </w:r>
          </w:p>
        </w:tc>
        <w:tc>
          <w:tcPr>
            <w:tcW w:w="995"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100,0</w:t>
            </w:r>
          </w:p>
        </w:tc>
      </w:tr>
      <w:tr w:rsidR="00343983" w:rsidRPr="00883B76">
        <w:trPr>
          <w:trHeight w:val="832"/>
        </w:trPr>
        <w:tc>
          <w:tcPr>
            <w:tcW w:w="478" w:type="dxa"/>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b/>
                <w:bCs/>
                <w:sz w:val="16"/>
                <w:szCs w:val="16"/>
              </w:rPr>
            </w:pPr>
          </w:p>
        </w:tc>
        <w:tc>
          <w:tcPr>
            <w:tcW w:w="416"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b/>
                <w:bCs/>
                <w:sz w:val="16"/>
                <w:szCs w:val="16"/>
              </w:rPr>
            </w:pPr>
          </w:p>
        </w:tc>
        <w:tc>
          <w:tcPr>
            <w:tcW w:w="439" w:type="dxa"/>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6"/>
                <w:szCs w:val="16"/>
              </w:rPr>
            </w:pPr>
          </w:p>
        </w:tc>
        <w:tc>
          <w:tcPr>
            <w:tcW w:w="330"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6"/>
                <w:szCs w:val="16"/>
              </w:rPr>
            </w:pPr>
          </w:p>
        </w:tc>
        <w:tc>
          <w:tcPr>
            <w:tcW w:w="330"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6"/>
                <w:szCs w:val="16"/>
              </w:rPr>
            </w:pPr>
          </w:p>
        </w:tc>
        <w:tc>
          <w:tcPr>
            <w:tcW w:w="2199"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b/>
                <w:bCs/>
                <w:sz w:val="16"/>
                <w:szCs w:val="16"/>
              </w:rPr>
            </w:pP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564"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3 678,2</w:t>
            </w:r>
          </w:p>
        </w:tc>
        <w:tc>
          <w:tcPr>
            <w:tcW w:w="932" w:type="dxa"/>
            <w:gridSpan w:val="3"/>
            <w:tcBorders>
              <w:top w:val="nil"/>
              <w:left w:val="nil"/>
              <w:bottom w:val="single" w:sz="4" w:space="0" w:color="auto"/>
              <w:right w:val="single" w:sz="4" w:space="0" w:color="auto"/>
            </w:tcBorders>
            <w:noWrap/>
            <w:vAlign w:val="center"/>
          </w:tcPr>
          <w:p w:rsidR="00343983" w:rsidRPr="00682085" w:rsidRDefault="00343983" w:rsidP="00883B76">
            <w:pPr>
              <w:spacing w:after="0" w:line="240" w:lineRule="auto"/>
              <w:jc w:val="center"/>
              <w:rPr>
                <w:rFonts w:ascii="Times New Roman" w:hAnsi="Times New Roman" w:cs="Times New Roman"/>
                <w:sz w:val="16"/>
                <w:szCs w:val="16"/>
              </w:rPr>
            </w:pPr>
            <w:r w:rsidRPr="00682085">
              <w:rPr>
                <w:rFonts w:ascii="Times New Roman" w:hAnsi="Times New Roman" w:cs="Times New Roman"/>
                <w:sz w:val="16"/>
                <w:szCs w:val="16"/>
              </w:rPr>
              <w:t>4529,5</w:t>
            </w:r>
          </w:p>
        </w:tc>
        <w:tc>
          <w:tcPr>
            <w:tcW w:w="1035" w:type="dxa"/>
            <w:gridSpan w:val="2"/>
            <w:tcBorders>
              <w:top w:val="nil"/>
              <w:left w:val="nil"/>
              <w:bottom w:val="single" w:sz="4" w:space="0" w:color="auto"/>
              <w:right w:val="single" w:sz="4" w:space="0" w:color="auto"/>
            </w:tcBorders>
            <w:noWrap/>
            <w:vAlign w:val="center"/>
          </w:tcPr>
          <w:p w:rsidR="00343983" w:rsidRPr="00682085" w:rsidRDefault="00343983" w:rsidP="00883B76">
            <w:pPr>
              <w:spacing w:after="0" w:line="240" w:lineRule="auto"/>
              <w:jc w:val="center"/>
              <w:rPr>
                <w:rFonts w:ascii="Times New Roman" w:hAnsi="Times New Roman" w:cs="Times New Roman"/>
                <w:sz w:val="16"/>
                <w:szCs w:val="16"/>
              </w:rPr>
            </w:pPr>
            <w:r w:rsidRPr="00682085">
              <w:rPr>
                <w:rFonts w:ascii="Times New Roman" w:hAnsi="Times New Roman" w:cs="Times New Roman"/>
                <w:sz w:val="16"/>
                <w:szCs w:val="16"/>
              </w:rPr>
              <w:t>4529,5</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123,1</w:t>
            </w:r>
          </w:p>
        </w:tc>
        <w:tc>
          <w:tcPr>
            <w:tcW w:w="99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43983" w:rsidRPr="00883B76">
        <w:trPr>
          <w:trHeight w:val="712"/>
        </w:trPr>
        <w:tc>
          <w:tcPr>
            <w:tcW w:w="478" w:type="dxa"/>
            <w:tcBorders>
              <w:top w:val="nil"/>
              <w:left w:val="single" w:sz="4" w:space="0" w:color="auto"/>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6"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r w:rsidRPr="00883B76">
              <w:rPr>
                <w:rFonts w:ascii="Times New Roman" w:hAnsi="Times New Roman" w:cs="Times New Roman"/>
                <w:sz w:val="16"/>
                <w:szCs w:val="16"/>
              </w:rPr>
              <w:t>1</w:t>
            </w:r>
          </w:p>
        </w:tc>
        <w:tc>
          <w:tcPr>
            <w:tcW w:w="330"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199" w:type="dxa"/>
            <w:gridSpan w:val="3"/>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Организация и осуществление мероприятий по работе с детьми и молодежью</w:t>
            </w: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1010161410</w:t>
            </w:r>
          </w:p>
        </w:tc>
        <w:tc>
          <w:tcPr>
            <w:tcW w:w="564"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622</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130,0</w:t>
            </w:r>
          </w:p>
        </w:tc>
        <w:tc>
          <w:tcPr>
            <w:tcW w:w="932"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99,0</w:t>
            </w:r>
          </w:p>
        </w:tc>
        <w:tc>
          <w:tcPr>
            <w:tcW w:w="103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99,0</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76,2</w:t>
            </w:r>
          </w:p>
        </w:tc>
        <w:tc>
          <w:tcPr>
            <w:tcW w:w="99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43983" w:rsidRPr="00883B76">
        <w:trPr>
          <w:trHeight w:val="1395"/>
        </w:trPr>
        <w:tc>
          <w:tcPr>
            <w:tcW w:w="478" w:type="dxa"/>
            <w:tcBorders>
              <w:top w:val="nil"/>
              <w:left w:val="single" w:sz="4" w:space="0" w:color="auto"/>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6"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r w:rsidRPr="00883B76">
              <w:rPr>
                <w:rFonts w:ascii="Times New Roman" w:hAnsi="Times New Roman" w:cs="Times New Roman"/>
                <w:sz w:val="16"/>
                <w:szCs w:val="16"/>
              </w:rPr>
              <w:t>1</w:t>
            </w:r>
          </w:p>
        </w:tc>
        <w:tc>
          <w:tcPr>
            <w:tcW w:w="330"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199" w:type="dxa"/>
            <w:gridSpan w:val="3"/>
            <w:tcBorders>
              <w:top w:val="nil"/>
              <w:left w:val="nil"/>
              <w:bottom w:val="nil"/>
              <w:right w:val="nil"/>
            </w:tcBorders>
          </w:tcPr>
          <w:p w:rsidR="00343983" w:rsidRPr="00883B76" w:rsidRDefault="00343983"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Гражданско-патриотическое воспитания подростков и молодежи, поддержка общественных объединений, занимающихся патриотическим воспитанием подростков</w:t>
            </w:r>
          </w:p>
        </w:tc>
        <w:tc>
          <w:tcPr>
            <w:tcW w:w="2529" w:type="dxa"/>
            <w:gridSpan w:val="2"/>
            <w:tcBorders>
              <w:top w:val="nil"/>
              <w:left w:val="single" w:sz="4" w:space="0" w:color="auto"/>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1010161450</w:t>
            </w:r>
          </w:p>
        </w:tc>
        <w:tc>
          <w:tcPr>
            <w:tcW w:w="564"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622</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c>
          <w:tcPr>
            <w:tcW w:w="932"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552,0</w:t>
            </w:r>
          </w:p>
        </w:tc>
        <w:tc>
          <w:tcPr>
            <w:tcW w:w="103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552,0</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c>
          <w:tcPr>
            <w:tcW w:w="995" w:type="dxa"/>
            <w:gridSpan w:val="2"/>
            <w:tcBorders>
              <w:top w:val="nil"/>
              <w:left w:val="nil"/>
              <w:bottom w:val="single" w:sz="4" w:space="0" w:color="auto"/>
              <w:right w:val="single" w:sz="4" w:space="0" w:color="auto"/>
            </w:tcBorders>
            <w:noWrap/>
            <w:vAlign w:val="center"/>
          </w:tcPr>
          <w:p w:rsidR="00343983" w:rsidRPr="00BD4174" w:rsidRDefault="00343983" w:rsidP="00883B76">
            <w:pPr>
              <w:spacing w:after="0" w:line="240" w:lineRule="auto"/>
              <w:jc w:val="center"/>
              <w:rPr>
                <w:rFonts w:ascii="Times New Roman" w:hAnsi="Times New Roman" w:cs="Times New Roman"/>
                <w:sz w:val="16"/>
                <w:szCs w:val="16"/>
              </w:rPr>
            </w:pPr>
            <w:r w:rsidRPr="00BD4174">
              <w:rPr>
                <w:rFonts w:ascii="Times New Roman" w:hAnsi="Times New Roman" w:cs="Times New Roman"/>
                <w:sz w:val="16"/>
                <w:szCs w:val="16"/>
              </w:rPr>
              <w:t>100,0</w:t>
            </w:r>
          </w:p>
        </w:tc>
      </w:tr>
      <w:tr w:rsidR="00343983" w:rsidRPr="00883B76">
        <w:trPr>
          <w:trHeight w:val="716"/>
        </w:trPr>
        <w:tc>
          <w:tcPr>
            <w:tcW w:w="478" w:type="dxa"/>
            <w:tcBorders>
              <w:top w:val="nil"/>
              <w:left w:val="single" w:sz="4" w:space="0" w:color="auto"/>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6"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r w:rsidRPr="00883B76">
              <w:rPr>
                <w:rFonts w:ascii="Times New Roman" w:hAnsi="Times New Roman" w:cs="Times New Roman"/>
                <w:sz w:val="16"/>
                <w:szCs w:val="16"/>
              </w:rPr>
              <w:t>2</w:t>
            </w:r>
          </w:p>
        </w:tc>
        <w:tc>
          <w:tcPr>
            <w:tcW w:w="330"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199" w:type="dxa"/>
            <w:gridSpan w:val="3"/>
            <w:tcBorders>
              <w:top w:val="single" w:sz="4" w:space="0" w:color="auto"/>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Оказание услуг (выполнение работ) муниципальными учреждениями в сфере молодежной политики</w:t>
            </w: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1010261420  1010261429</w:t>
            </w:r>
          </w:p>
        </w:tc>
        <w:tc>
          <w:tcPr>
            <w:tcW w:w="564"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621</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3 264,5</w:t>
            </w:r>
          </w:p>
        </w:tc>
        <w:tc>
          <w:tcPr>
            <w:tcW w:w="932"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3544,5</w:t>
            </w:r>
          </w:p>
        </w:tc>
        <w:tc>
          <w:tcPr>
            <w:tcW w:w="103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3544,5</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108,6</w:t>
            </w:r>
          </w:p>
        </w:tc>
        <w:tc>
          <w:tcPr>
            <w:tcW w:w="99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43983" w:rsidRPr="00883B76">
        <w:trPr>
          <w:trHeight w:val="706"/>
        </w:trPr>
        <w:tc>
          <w:tcPr>
            <w:tcW w:w="478" w:type="dxa"/>
            <w:tcBorders>
              <w:top w:val="nil"/>
              <w:left w:val="single" w:sz="4" w:space="0" w:color="auto"/>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416"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43983"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330" w:type="dxa"/>
            <w:gridSpan w:val="2"/>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p>
        </w:tc>
        <w:tc>
          <w:tcPr>
            <w:tcW w:w="330" w:type="dxa"/>
            <w:gridSpan w:val="3"/>
            <w:tcBorders>
              <w:top w:val="nil"/>
              <w:left w:val="nil"/>
              <w:bottom w:val="single" w:sz="4" w:space="0" w:color="auto"/>
              <w:right w:val="single" w:sz="4" w:space="0" w:color="auto"/>
            </w:tcBorders>
            <w:noWrap/>
          </w:tcPr>
          <w:p w:rsidR="00343983" w:rsidRPr="00883B76" w:rsidRDefault="00343983" w:rsidP="00883B76">
            <w:pPr>
              <w:spacing w:after="0" w:line="240" w:lineRule="auto"/>
              <w:jc w:val="center"/>
              <w:rPr>
                <w:rFonts w:ascii="Times New Roman" w:hAnsi="Times New Roman" w:cs="Times New Roman"/>
                <w:sz w:val="16"/>
                <w:szCs w:val="16"/>
              </w:rPr>
            </w:pPr>
          </w:p>
        </w:tc>
        <w:tc>
          <w:tcPr>
            <w:tcW w:w="2199" w:type="dxa"/>
            <w:gridSpan w:val="3"/>
            <w:tcBorders>
              <w:top w:val="single" w:sz="4" w:space="0" w:color="auto"/>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Pr>
                <w:rFonts w:ascii="Times New Roman" w:hAnsi="Times New Roman" w:cs="Times New Roman"/>
                <w:sz w:val="16"/>
                <w:szCs w:val="16"/>
              </w:rPr>
              <w:t>Уплата налога на имущество</w:t>
            </w: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7074E">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7074E">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7074E">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1010360620</w:t>
            </w:r>
          </w:p>
        </w:tc>
        <w:tc>
          <w:tcPr>
            <w:tcW w:w="564" w:type="dxa"/>
            <w:gridSpan w:val="3"/>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622</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932" w:type="dxa"/>
            <w:gridSpan w:val="3"/>
            <w:tcBorders>
              <w:top w:val="nil"/>
              <w:left w:val="nil"/>
              <w:bottom w:val="single" w:sz="4" w:space="0" w:color="auto"/>
              <w:right w:val="single" w:sz="4" w:space="0" w:color="auto"/>
            </w:tcBorders>
            <w:noWrap/>
            <w:vAlign w:val="center"/>
          </w:tcPr>
          <w:p w:rsidR="00343983"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50,3</w:t>
            </w:r>
          </w:p>
        </w:tc>
        <w:tc>
          <w:tcPr>
            <w:tcW w:w="1035" w:type="dxa"/>
            <w:gridSpan w:val="2"/>
            <w:tcBorders>
              <w:top w:val="nil"/>
              <w:left w:val="nil"/>
              <w:bottom w:val="single" w:sz="4" w:space="0" w:color="auto"/>
              <w:right w:val="single" w:sz="4" w:space="0" w:color="auto"/>
            </w:tcBorders>
            <w:noWrap/>
            <w:vAlign w:val="center"/>
          </w:tcPr>
          <w:p w:rsidR="00343983"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50,3</w:t>
            </w:r>
          </w:p>
        </w:tc>
        <w:tc>
          <w:tcPr>
            <w:tcW w:w="1100" w:type="dxa"/>
            <w:gridSpan w:val="3"/>
            <w:tcBorders>
              <w:top w:val="nil"/>
              <w:left w:val="nil"/>
              <w:bottom w:val="single" w:sz="4" w:space="0" w:color="auto"/>
              <w:right w:val="single" w:sz="4" w:space="0" w:color="auto"/>
            </w:tcBorders>
            <w:noWrap/>
            <w:vAlign w:val="center"/>
          </w:tcPr>
          <w:p w:rsidR="00343983"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995" w:type="dxa"/>
            <w:gridSpan w:val="2"/>
            <w:tcBorders>
              <w:top w:val="nil"/>
              <w:left w:val="nil"/>
              <w:bottom w:val="single" w:sz="4" w:space="0" w:color="auto"/>
              <w:right w:val="single" w:sz="4" w:space="0" w:color="auto"/>
            </w:tcBorders>
            <w:noWrap/>
            <w:vAlign w:val="center"/>
          </w:tcPr>
          <w:p w:rsidR="00343983"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43983" w:rsidRPr="00883B76">
        <w:trPr>
          <w:trHeight w:val="765"/>
        </w:trPr>
        <w:tc>
          <w:tcPr>
            <w:tcW w:w="478" w:type="dxa"/>
            <w:tcBorders>
              <w:top w:val="nil"/>
              <w:left w:val="single" w:sz="4" w:space="0" w:color="auto"/>
              <w:bottom w:val="single" w:sz="4" w:space="0" w:color="auto"/>
              <w:right w:val="single" w:sz="4" w:space="0" w:color="auto"/>
            </w:tcBorders>
            <w:noWrap/>
            <w:vAlign w:val="bottom"/>
          </w:tcPr>
          <w:p w:rsidR="00343983" w:rsidRPr="00883B76" w:rsidRDefault="00343983"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10</w:t>
            </w:r>
          </w:p>
        </w:tc>
        <w:tc>
          <w:tcPr>
            <w:tcW w:w="416" w:type="dxa"/>
            <w:gridSpan w:val="2"/>
            <w:tcBorders>
              <w:top w:val="nil"/>
              <w:left w:val="nil"/>
              <w:bottom w:val="single" w:sz="4" w:space="0" w:color="auto"/>
              <w:right w:val="single" w:sz="4" w:space="0" w:color="auto"/>
            </w:tcBorders>
            <w:noWrap/>
            <w:vAlign w:val="bottom"/>
          </w:tcPr>
          <w:p w:rsidR="00343983" w:rsidRPr="00883B76" w:rsidRDefault="00343983"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1</w:t>
            </w:r>
          </w:p>
        </w:tc>
        <w:tc>
          <w:tcPr>
            <w:tcW w:w="439" w:type="dxa"/>
            <w:tcBorders>
              <w:top w:val="nil"/>
              <w:left w:val="nil"/>
              <w:bottom w:val="single" w:sz="4" w:space="0" w:color="auto"/>
              <w:right w:val="single" w:sz="4" w:space="0" w:color="auto"/>
            </w:tcBorders>
            <w:noWrap/>
            <w:vAlign w:val="bottom"/>
          </w:tcPr>
          <w:p w:rsidR="00343983" w:rsidRPr="00883B76" w:rsidRDefault="00343983" w:rsidP="00883B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883B76">
              <w:rPr>
                <w:rFonts w:ascii="Times New Roman" w:hAnsi="Times New Roman" w:cs="Times New Roman"/>
                <w:color w:val="000000"/>
                <w:sz w:val="16"/>
                <w:szCs w:val="16"/>
              </w:rPr>
              <w:t>3</w:t>
            </w:r>
          </w:p>
        </w:tc>
        <w:tc>
          <w:tcPr>
            <w:tcW w:w="330" w:type="dxa"/>
            <w:gridSpan w:val="2"/>
            <w:tcBorders>
              <w:top w:val="nil"/>
              <w:left w:val="nil"/>
              <w:bottom w:val="single" w:sz="4" w:space="0" w:color="auto"/>
              <w:right w:val="single" w:sz="4" w:space="0" w:color="auto"/>
            </w:tcBorders>
            <w:noWrap/>
            <w:vAlign w:val="bottom"/>
          </w:tcPr>
          <w:p w:rsidR="00343983" w:rsidRPr="00883B76" w:rsidRDefault="00343983"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330" w:type="dxa"/>
            <w:gridSpan w:val="3"/>
            <w:tcBorders>
              <w:top w:val="nil"/>
              <w:left w:val="nil"/>
              <w:bottom w:val="single" w:sz="4" w:space="0" w:color="auto"/>
              <w:right w:val="single" w:sz="4" w:space="0" w:color="auto"/>
            </w:tcBorders>
            <w:noWrap/>
            <w:vAlign w:val="bottom"/>
          </w:tcPr>
          <w:p w:rsidR="00343983" w:rsidRPr="00883B76" w:rsidRDefault="00343983"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2199" w:type="dxa"/>
            <w:gridSpan w:val="3"/>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Уплата земельного налога</w:t>
            </w:r>
          </w:p>
        </w:tc>
        <w:tc>
          <w:tcPr>
            <w:tcW w:w="2529" w:type="dxa"/>
            <w:gridSpan w:val="2"/>
            <w:tcBorders>
              <w:top w:val="nil"/>
              <w:left w:val="nil"/>
              <w:bottom w:val="single" w:sz="4" w:space="0" w:color="auto"/>
              <w:right w:val="single" w:sz="4" w:space="0" w:color="auto"/>
            </w:tcBorders>
          </w:tcPr>
          <w:p w:rsidR="00343983" w:rsidRPr="00883B76" w:rsidRDefault="00343983"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751"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938</w:t>
            </w:r>
          </w:p>
        </w:tc>
        <w:tc>
          <w:tcPr>
            <w:tcW w:w="441" w:type="dxa"/>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555"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1010360630</w:t>
            </w:r>
          </w:p>
        </w:tc>
        <w:tc>
          <w:tcPr>
            <w:tcW w:w="564"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622</w:t>
            </w:r>
          </w:p>
        </w:tc>
        <w:tc>
          <w:tcPr>
            <w:tcW w:w="1086"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283,7</w:t>
            </w:r>
          </w:p>
        </w:tc>
        <w:tc>
          <w:tcPr>
            <w:tcW w:w="932"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283,7</w:t>
            </w:r>
          </w:p>
        </w:tc>
        <w:tc>
          <w:tcPr>
            <w:tcW w:w="103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283,7</w:t>
            </w:r>
          </w:p>
        </w:tc>
        <w:tc>
          <w:tcPr>
            <w:tcW w:w="1100" w:type="dxa"/>
            <w:gridSpan w:val="3"/>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995" w:type="dxa"/>
            <w:gridSpan w:val="2"/>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343983" w:rsidRPr="00883B76">
        <w:trPr>
          <w:gridAfter w:val="4"/>
          <w:wAfter w:w="1532" w:type="dxa"/>
          <w:trHeight w:val="375"/>
        </w:trPr>
        <w:tc>
          <w:tcPr>
            <w:tcW w:w="7974" w:type="dxa"/>
            <w:gridSpan w:val="18"/>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8"/>
                <w:szCs w:val="28"/>
              </w:rPr>
            </w:pPr>
            <w:r w:rsidRPr="00883B76">
              <w:rPr>
                <w:rFonts w:ascii="Times New Roman" w:hAnsi="Times New Roman" w:cs="Times New Roman"/>
                <w:color w:val="000000"/>
                <w:sz w:val="28"/>
                <w:szCs w:val="28"/>
              </w:rPr>
              <w:t>Форма 2</w:t>
            </w:r>
          </w:p>
        </w:tc>
        <w:tc>
          <w:tcPr>
            <w:tcW w:w="1880" w:type="dxa"/>
            <w:gridSpan w:val="7"/>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8"/>
                <w:szCs w:val="28"/>
              </w:rPr>
            </w:pPr>
          </w:p>
        </w:tc>
        <w:tc>
          <w:tcPr>
            <w:tcW w:w="1740" w:type="dxa"/>
            <w:gridSpan w:val="5"/>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8"/>
                <w:szCs w:val="28"/>
              </w:rPr>
            </w:pPr>
          </w:p>
        </w:tc>
        <w:tc>
          <w:tcPr>
            <w:tcW w:w="2154" w:type="dxa"/>
            <w:gridSpan w:val="5"/>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8"/>
                <w:szCs w:val="28"/>
              </w:rPr>
            </w:pPr>
          </w:p>
        </w:tc>
      </w:tr>
      <w:tr w:rsidR="00343983" w:rsidRPr="00883B76">
        <w:trPr>
          <w:gridAfter w:val="4"/>
          <w:wAfter w:w="1532" w:type="dxa"/>
          <w:trHeight w:val="750"/>
        </w:trPr>
        <w:tc>
          <w:tcPr>
            <w:tcW w:w="13748" w:type="dxa"/>
            <w:gridSpan w:val="35"/>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color w:val="000000"/>
                <w:sz w:val="28"/>
                <w:szCs w:val="28"/>
              </w:rPr>
            </w:pPr>
            <w:r w:rsidRPr="00883B76">
              <w:rPr>
                <w:rFonts w:ascii="Times New Roman" w:hAnsi="Times New Roman" w:cs="Times New Roman"/>
                <w:b/>
                <w:bCs/>
                <w:color w:val="000000"/>
                <w:sz w:val="28"/>
                <w:szCs w:val="28"/>
              </w:rPr>
              <w:t>Отчет о расходах на реализацию муниципальной программы за счет всех источников финансирования</w:t>
            </w:r>
          </w:p>
        </w:tc>
      </w:tr>
      <w:tr w:rsidR="00343983" w:rsidRPr="00883B76">
        <w:trPr>
          <w:gridAfter w:val="4"/>
          <w:wAfter w:w="1532" w:type="dxa"/>
          <w:trHeight w:val="450"/>
        </w:trPr>
        <w:tc>
          <w:tcPr>
            <w:tcW w:w="857" w:type="dxa"/>
            <w:gridSpan w:val="2"/>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color w:val="000000"/>
                <w:sz w:val="28"/>
                <w:szCs w:val="28"/>
              </w:rPr>
            </w:pPr>
          </w:p>
        </w:tc>
        <w:tc>
          <w:tcPr>
            <w:tcW w:w="939" w:type="dxa"/>
            <w:gridSpan w:val="6"/>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2119" w:type="dxa"/>
            <w:gridSpan w:val="2"/>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4059" w:type="dxa"/>
            <w:gridSpan w:val="8"/>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1880" w:type="dxa"/>
            <w:gridSpan w:val="7"/>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2134" w:type="dxa"/>
            <w:gridSpan w:val="6"/>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1760" w:type="dxa"/>
            <w:gridSpan w:val="4"/>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r>
      <w:tr w:rsidR="00343983" w:rsidRPr="00883B76">
        <w:trPr>
          <w:gridAfter w:val="4"/>
          <w:wAfter w:w="1532" w:type="dxa"/>
          <w:trHeight w:val="375"/>
        </w:trPr>
        <w:tc>
          <w:tcPr>
            <w:tcW w:w="857" w:type="dxa"/>
            <w:gridSpan w:val="2"/>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b/>
                <w:bCs/>
                <w:color w:val="000000"/>
                <w:sz w:val="28"/>
                <w:szCs w:val="28"/>
              </w:rPr>
            </w:pPr>
          </w:p>
        </w:tc>
        <w:tc>
          <w:tcPr>
            <w:tcW w:w="939" w:type="dxa"/>
            <w:gridSpan w:val="6"/>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c>
          <w:tcPr>
            <w:tcW w:w="10192" w:type="dxa"/>
            <w:gridSpan w:val="23"/>
            <w:tcBorders>
              <w:top w:val="nil"/>
              <w:left w:val="nil"/>
              <w:bottom w:val="nil"/>
              <w:right w:val="nil"/>
            </w:tcBorders>
            <w:vAlign w:val="center"/>
          </w:tcPr>
          <w:p w:rsidR="00343983" w:rsidRPr="00883B76" w:rsidRDefault="00343983" w:rsidP="00883B76">
            <w:pPr>
              <w:spacing w:after="0" w:line="240" w:lineRule="auto"/>
              <w:jc w:val="center"/>
              <w:rPr>
                <w:rFonts w:ascii="Times New Roman" w:hAnsi="Times New Roman" w:cs="Times New Roman"/>
                <w:color w:val="000000"/>
                <w:sz w:val="24"/>
                <w:szCs w:val="24"/>
              </w:rPr>
            </w:pPr>
            <w:r w:rsidRPr="00883B76">
              <w:rPr>
                <w:rFonts w:ascii="Times New Roman" w:hAnsi="Times New Roman" w:cs="Times New Roman"/>
                <w:color w:val="000000"/>
                <w:sz w:val="24"/>
                <w:szCs w:val="24"/>
              </w:rPr>
              <w:t>за  2018 год</w:t>
            </w:r>
          </w:p>
        </w:tc>
        <w:tc>
          <w:tcPr>
            <w:tcW w:w="1760" w:type="dxa"/>
            <w:gridSpan w:val="4"/>
            <w:tcBorders>
              <w:top w:val="nil"/>
              <w:left w:val="nil"/>
              <w:bottom w:val="nil"/>
              <w:right w:val="nil"/>
            </w:tcBorders>
            <w:vAlign w:val="center"/>
          </w:tcPr>
          <w:p w:rsidR="00343983" w:rsidRPr="00883B76" w:rsidRDefault="00343983" w:rsidP="00883B76">
            <w:pPr>
              <w:spacing w:after="0" w:line="240" w:lineRule="auto"/>
              <w:jc w:val="center"/>
              <w:rPr>
                <w:b/>
                <w:bCs/>
                <w:color w:val="000000"/>
                <w:sz w:val="28"/>
                <w:szCs w:val="28"/>
              </w:rPr>
            </w:pPr>
          </w:p>
        </w:tc>
      </w:tr>
      <w:tr w:rsidR="00343983" w:rsidRPr="00883B76">
        <w:trPr>
          <w:gridAfter w:val="4"/>
          <w:wAfter w:w="1532" w:type="dxa"/>
          <w:trHeight w:val="300"/>
        </w:trPr>
        <w:tc>
          <w:tcPr>
            <w:tcW w:w="857" w:type="dxa"/>
            <w:gridSpan w:val="2"/>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939" w:type="dxa"/>
            <w:gridSpan w:val="6"/>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2382" w:type="dxa"/>
            <w:gridSpan w:val="3"/>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4400" w:type="dxa"/>
            <w:gridSpan w:val="10"/>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1276" w:type="dxa"/>
            <w:gridSpan w:val="4"/>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2134" w:type="dxa"/>
            <w:gridSpan w:val="6"/>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c>
          <w:tcPr>
            <w:tcW w:w="1760" w:type="dxa"/>
            <w:gridSpan w:val="4"/>
            <w:tcBorders>
              <w:top w:val="nil"/>
              <w:left w:val="nil"/>
              <w:bottom w:val="nil"/>
              <w:right w:val="nil"/>
            </w:tcBorders>
            <w:noWrap/>
            <w:vAlign w:val="bottom"/>
          </w:tcPr>
          <w:p w:rsidR="00343983" w:rsidRPr="00883B76" w:rsidRDefault="00343983" w:rsidP="00883B76">
            <w:pPr>
              <w:spacing w:after="0" w:line="240" w:lineRule="auto"/>
              <w:rPr>
                <w:rFonts w:ascii="Times New Roman" w:hAnsi="Times New Roman" w:cs="Times New Roman"/>
                <w:color w:val="000000"/>
                <w:sz w:val="20"/>
                <w:szCs w:val="20"/>
              </w:rPr>
            </w:pPr>
          </w:p>
        </w:tc>
      </w:tr>
      <w:tr w:rsidR="00343983" w:rsidRPr="00883B76">
        <w:trPr>
          <w:gridAfter w:val="4"/>
          <w:wAfter w:w="1532" w:type="dxa"/>
          <w:trHeight w:val="585"/>
        </w:trPr>
        <w:tc>
          <w:tcPr>
            <w:tcW w:w="1796"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Код аналитической программной классификации</w:t>
            </w:r>
          </w:p>
        </w:tc>
        <w:tc>
          <w:tcPr>
            <w:tcW w:w="2382"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Наименование муниципальной программы, подпрограммы</w:t>
            </w:r>
          </w:p>
        </w:tc>
        <w:tc>
          <w:tcPr>
            <w:tcW w:w="4400" w:type="dxa"/>
            <w:gridSpan w:val="10"/>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Источник финансирования</w:t>
            </w:r>
          </w:p>
        </w:tc>
        <w:tc>
          <w:tcPr>
            <w:tcW w:w="3410" w:type="dxa"/>
            <w:gridSpan w:val="10"/>
            <w:tcBorders>
              <w:top w:val="single" w:sz="4" w:space="0" w:color="auto"/>
              <w:left w:val="nil"/>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Оценка расходов, тыс. рублей</w:t>
            </w:r>
          </w:p>
        </w:tc>
        <w:tc>
          <w:tcPr>
            <w:tcW w:w="176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Отношение фактических расходов к оценке расходов, %</w:t>
            </w:r>
          </w:p>
        </w:tc>
      </w:tr>
      <w:tr w:rsidR="00343983" w:rsidRPr="00883B76">
        <w:trPr>
          <w:gridAfter w:val="4"/>
          <w:wAfter w:w="1532" w:type="dxa"/>
          <w:trHeight w:val="630"/>
        </w:trPr>
        <w:tc>
          <w:tcPr>
            <w:tcW w:w="1796" w:type="dxa"/>
            <w:gridSpan w:val="8"/>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1650" w:type="dxa"/>
            <w:gridSpan w:val="6"/>
            <w:vMerge w:val="restart"/>
            <w:tcBorders>
              <w:top w:val="nil"/>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Оценка расходов согласно муниципальной программе</w:t>
            </w:r>
          </w:p>
        </w:tc>
        <w:tc>
          <w:tcPr>
            <w:tcW w:w="1760" w:type="dxa"/>
            <w:gridSpan w:val="4"/>
            <w:vMerge w:val="restart"/>
            <w:tcBorders>
              <w:top w:val="nil"/>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Фактические расходы на отчетную дату</w:t>
            </w:r>
          </w:p>
        </w:tc>
        <w:tc>
          <w:tcPr>
            <w:tcW w:w="1760" w:type="dxa"/>
            <w:gridSpan w:val="4"/>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r>
      <w:tr w:rsidR="00343983" w:rsidRPr="00883B76">
        <w:trPr>
          <w:gridAfter w:val="4"/>
          <w:wAfter w:w="1532" w:type="dxa"/>
          <w:trHeight w:val="615"/>
        </w:trPr>
        <w:tc>
          <w:tcPr>
            <w:tcW w:w="857" w:type="dxa"/>
            <w:gridSpan w:val="2"/>
            <w:tcBorders>
              <w:top w:val="nil"/>
              <w:left w:val="single" w:sz="4" w:space="0" w:color="auto"/>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МП</w:t>
            </w:r>
          </w:p>
        </w:tc>
        <w:tc>
          <w:tcPr>
            <w:tcW w:w="939" w:type="dxa"/>
            <w:gridSpan w:val="6"/>
            <w:tcBorders>
              <w:top w:val="nil"/>
              <w:left w:val="nil"/>
              <w:bottom w:val="single" w:sz="4" w:space="0" w:color="auto"/>
              <w:right w:val="single" w:sz="4" w:space="0" w:color="auto"/>
            </w:tcBorders>
            <w:shd w:val="clear" w:color="auto" w:fill="FFFFFF"/>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Пп</w:t>
            </w:r>
          </w:p>
        </w:tc>
        <w:tc>
          <w:tcPr>
            <w:tcW w:w="2382" w:type="dxa"/>
            <w:gridSpan w:val="3"/>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1650" w:type="dxa"/>
            <w:gridSpan w:val="6"/>
            <w:vMerge/>
            <w:tcBorders>
              <w:top w:val="nil"/>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7"/>
                <w:szCs w:val="17"/>
              </w:rPr>
            </w:pPr>
          </w:p>
        </w:tc>
        <w:tc>
          <w:tcPr>
            <w:tcW w:w="1760" w:type="dxa"/>
            <w:gridSpan w:val="4"/>
            <w:vMerge/>
            <w:tcBorders>
              <w:top w:val="nil"/>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7"/>
                <w:szCs w:val="17"/>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r>
      <w:tr w:rsidR="00343983" w:rsidRPr="00883B76">
        <w:trPr>
          <w:gridAfter w:val="4"/>
          <w:wAfter w:w="1532" w:type="dxa"/>
          <w:trHeight w:val="300"/>
        </w:trPr>
        <w:tc>
          <w:tcPr>
            <w:tcW w:w="857" w:type="dxa"/>
            <w:gridSpan w:val="2"/>
            <w:vMerge w:val="restart"/>
            <w:tcBorders>
              <w:top w:val="nil"/>
              <w:left w:val="single" w:sz="4" w:space="0" w:color="auto"/>
              <w:bottom w:val="single" w:sz="4" w:space="0" w:color="000000"/>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10</w:t>
            </w:r>
          </w:p>
        </w:tc>
        <w:tc>
          <w:tcPr>
            <w:tcW w:w="939" w:type="dxa"/>
            <w:gridSpan w:val="6"/>
            <w:vMerge w:val="restart"/>
            <w:tcBorders>
              <w:top w:val="nil"/>
              <w:left w:val="single" w:sz="4" w:space="0" w:color="auto"/>
              <w:bottom w:val="single" w:sz="4" w:space="0" w:color="000000"/>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w:t>
            </w:r>
          </w:p>
        </w:tc>
        <w:tc>
          <w:tcPr>
            <w:tcW w:w="2382" w:type="dxa"/>
            <w:gridSpan w:val="3"/>
            <w:vMerge w:val="restart"/>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Реализация молодежной политики</w:t>
            </w: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b/>
                <w:bCs/>
                <w:sz w:val="18"/>
                <w:szCs w:val="18"/>
              </w:rPr>
            </w:pPr>
            <w:r w:rsidRPr="00883B76">
              <w:rPr>
                <w:rFonts w:ascii="Times New Roman" w:hAnsi="Times New Roman" w:cs="Times New Roman"/>
                <w:b/>
                <w:bCs/>
                <w:sz w:val="18"/>
                <w:szCs w:val="18"/>
              </w:rPr>
              <w:t>Всего</w:t>
            </w:r>
          </w:p>
        </w:tc>
        <w:tc>
          <w:tcPr>
            <w:tcW w:w="1650" w:type="dxa"/>
            <w:gridSpan w:val="6"/>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4 787,6</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4 796,6</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99,2</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бюджет МО "Город Воткинск"</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4 529,5</w:t>
            </w:r>
          </w:p>
        </w:tc>
        <w:tc>
          <w:tcPr>
            <w:tcW w:w="1760" w:type="dxa"/>
            <w:gridSpan w:val="4"/>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4 529,5</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343983">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в том числе:</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43983" w:rsidRPr="00883B76">
        <w:trPr>
          <w:gridAfter w:val="4"/>
          <w:wAfter w:w="1532" w:type="dxa"/>
          <w:trHeight w:val="48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343983">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собственные средства бюджета МО "Город Воткинск"</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4 529,5</w:t>
            </w:r>
          </w:p>
        </w:tc>
        <w:tc>
          <w:tcPr>
            <w:tcW w:w="1760" w:type="dxa"/>
            <w:gridSpan w:val="4"/>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4 529,5</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343983">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субсидии из бюджета Удмуртской Республики</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0,0</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0,0</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0,0</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343983">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субвенции из бюджета Удмуртской Республики</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приносящая доход деятельность</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258,1</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220,1</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85,3</w:t>
            </w:r>
          </w:p>
        </w:tc>
      </w:tr>
      <w:tr w:rsidR="00343983" w:rsidRPr="00883B76">
        <w:trPr>
          <w:gridAfter w:val="4"/>
          <w:wAfter w:w="1532" w:type="dxa"/>
          <w:trHeight w:val="48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средства бюджета Удмуртской Республики, планируемые к привлечению</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43983" w:rsidRPr="00883B76">
        <w:trPr>
          <w:gridAfter w:val="4"/>
          <w:wAfter w:w="1532" w:type="dxa"/>
          <w:trHeight w:val="300"/>
        </w:trPr>
        <w:tc>
          <w:tcPr>
            <w:tcW w:w="857" w:type="dxa"/>
            <w:gridSpan w:val="2"/>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939" w:type="dxa"/>
            <w:gridSpan w:val="6"/>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2382" w:type="dxa"/>
            <w:gridSpan w:val="3"/>
            <w:vMerge/>
            <w:tcBorders>
              <w:top w:val="nil"/>
              <w:left w:val="single" w:sz="4" w:space="0" w:color="auto"/>
              <w:bottom w:val="single" w:sz="4" w:space="0" w:color="000000"/>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p>
        </w:tc>
        <w:tc>
          <w:tcPr>
            <w:tcW w:w="4400" w:type="dxa"/>
            <w:gridSpan w:val="10"/>
            <w:tcBorders>
              <w:top w:val="nil"/>
              <w:left w:val="nil"/>
              <w:bottom w:val="single" w:sz="4" w:space="0" w:color="auto"/>
              <w:right w:val="single" w:sz="4" w:space="0" w:color="auto"/>
            </w:tcBorders>
            <w:vAlign w:val="center"/>
          </w:tcPr>
          <w:p w:rsidR="00343983" w:rsidRPr="00883B76" w:rsidRDefault="00343983"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иные источники</w:t>
            </w:r>
          </w:p>
        </w:tc>
        <w:tc>
          <w:tcPr>
            <w:tcW w:w="1650" w:type="dxa"/>
            <w:gridSpan w:val="6"/>
            <w:tcBorders>
              <w:top w:val="nil"/>
              <w:left w:val="nil"/>
              <w:bottom w:val="single" w:sz="4" w:space="0" w:color="auto"/>
              <w:right w:val="single" w:sz="4" w:space="0" w:color="auto"/>
            </w:tcBorders>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60" w:type="dxa"/>
            <w:gridSpan w:val="4"/>
            <w:tcBorders>
              <w:top w:val="nil"/>
              <w:left w:val="nil"/>
              <w:bottom w:val="single" w:sz="4" w:space="0" w:color="auto"/>
              <w:right w:val="single" w:sz="4" w:space="0" w:color="auto"/>
            </w:tcBorders>
            <w:noWrap/>
            <w:vAlign w:val="center"/>
          </w:tcPr>
          <w:p w:rsidR="00343983" w:rsidRPr="00883B76" w:rsidRDefault="00343983"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bl>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Default="00343983" w:rsidP="00804D80">
      <w:pPr>
        <w:spacing w:after="0" w:line="240" w:lineRule="auto"/>
        <w:rPr>
          <w:rFonts w:ascii="Times New Roman" w:hAnsi="Times New Roman" w:cs="Times New Roman"/>
          <w:b/>
          <w:bCs/>
          <w:sz w:val="24"/>
          <w:szCs w:val="24"/>
        </w:rPr>
      </w:pPr>
    </w:p>
    <w:p w:rsidR="00343983" w:rsidRPr="005B1C8F" w:rsidRDefault="00343983" w:rsidP="00804D80">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3. </w:t>
      </w:r>
      <w:hyperlink r:id="rId4"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выполнении основных мероприятий муниципальной программы </w:t>
      </w:r>
      <w:r>
        <w:rPr>
          <w:rFonts w:ascii="Times New Roman" w:hAnsi="Times New Roman" w:cs="Times New Roman"/>
          <w:sz w:val="24"/>
          <w:szCs w:val="24"/>
        </w:rPr>
        <w:t>за 2018 год</w:t>
      </w:r>
    </w:p>
    <w:p w:rsidR="00343983" w:rsidRPr="005B1C8F" w:rsidRDefault="00343983" w:rsidP="00804D80">
      <w:pPr>
        <w:spacing w:after="0" w:line="240" w:lineRule="auto"/>
        <w:rPr>
          <w:rFonts w:ascii="Times New Roman" w:hAnsi="Times New Roman" w:cs="Times New Roman"/>
          <w:sz w:val="24"/>
          <w:szCs w:val="24"/>
        </w:rPr>
      </w:pPr>
    </w:p>
    <w:tbl>
      <w:tblPr>
        <w:tblW w:w="16017" w:type="dxa"/>
        <w:tblInd w:w="-106" w:type="dxa"/>
        <w:tblLook w:val="00A0"/>
      </w:tblPr>
      <w:tblGrid>
        <w:gridCol w:w="474"/>
        <w:gridCol w:w="418"/>
        <w:gridCol w:w="474"/>
        <w:gridCol w:w="400"/>
        <w:gridCol w:w="2929"/>
        <w:gridCol w:w="2127"/>
        <w:gridCol w:w="1150"/>
        <w:gridCol w:w="1344"/>
        <w:gridCol w:w="2036"/>
        <w:gridCol w:w="2726"/>
        <w:gridCol w:w="1939"/>
      </w:tblGrid>
      <w:tr w:rsidR="00343983" w:rsidRPr="002C3812">
        <w:trPr>
          <w:trHeight w:val="20"/>
        </w:trPr>
        <w:tc>
          <w:tcPr>
            <w:tcW w:w="1766" w:type="dxa"/>
            <w:gridSpan w:val="4"/>
            <w:tcBorders>
              <w:top w:val="single" w:sz="8" w:space="0" w:color="auto"/>
              <w:left w:val="single" w:sz="8" w:space="0" w:color="auto"/>
              <w:bottom w:val="single" w:sz="4"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Код аналитической программной классификации</w:t>
            </w:r>
          </w:p>
        </w:tc>
        <w:tc>
          <w:tcPr>
            <w:tcW w:w="2929" w:type="dxa"/>
            <w:vMerge w:val="restart"/>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Наименование подпрограммы,                                                основного мероприятия, мероприятия</w:t>
            </w:r>
          </w:p>
        </w:tc>
        <w:tc>
          <w:tcPr>
            <w:tcW w:w="2127" w:type="dxa"/>
            <w:vMerge w:val="restart"/>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Ответственный исполнитель подпрограммы, основного мероприятия, мероприятия</w:t>
            </w:r>
          </w:p>
        </w:tc>
        <w:tc>
          <w:tcPr>
            <w:tcW w:w="1150" w:type="dxa"/>
            <w:vMerge w:val="restart"/>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 xml:space="preserve">Срок выполнения плановый </w:t>
            </w:r>
          </w:p>
        </w:tc>
        <w:tc>
          <w:tcPr>
            <w:tcW w:w="1344" w:type="dxa"/>
            <w:vMerge w:val="restart"/>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Срок выполнения фактический</w:t>
            </w:r>
          </w:p>
        </w:tc>
        <w:tc>
          <w:tcPr>
            <w:tcW w:w="2036" w:type="dxa"/>
            <w:vMerge w:val="restart"/>
            <w:tcBorders>
              <w:top w:val="single" w:sz="8" w:space="0" w:color="auto"/>
              <w:left w:val="single" w:sz="4" w:space="0" w:color="auto"/>
              <w:bottom w:val="single" w:sz="8" w:space="0" w:color="000000"/>
              <w:right w:val="single" w:sz="4" w:space="0" w:color="auto"/>
            </w:tcBorders>
            <w:vAlign w:val="center"/>
          </w:tcPr>
          <w:p w:rsidR="00343983" w:rsidRPr="00F0643B" w:rsidRDefault="00343983" w:rsidP="00BE556E">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color w:val="000000"/>
                <w:sz w:val="18"/>
                <w:szCs w:val="18"/>
              </w:rPr>
              <w:t>Ожидаемый непосредственный результат</w:t>
            </w:r>
          </w:p>
        </w:tc>
        <w:tc>
          <w:tcPr>
            <w:tcW w:w="2726" w:type="dxa"/>
            <w:vMerge w:val="restart"/>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Достигнутый результат</w:t>
            </w:r>
          </w:p>
        </w:tc>
        <w:tc>
          <w:tcPr>
            <w:tcW w:w="1939" w:type="dxa"/>
            <w:vMerge w:val="restart"/>
            <w:tcBorders>
              <w:top w:val="single" w:sz="8" w:space="0" w:color="auto"/>
              <w:left w:val="single" w:sz="4" w:space="0" w:color="auto"/>
              <w:bottom w:val="single" w:sz="8" w:space="0" w:color="000000"/>
              <w:right w:val="single" w:sz="8"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Проблемы, возникшие в ходе реализации мероприятия</w:t>
            </w:r>
          </w:p>
        </w:tc>
      </w:tr>
      <w:tr w:rsidR="00343983" w:rsidRPr="002C3812">
        <w:trPr>
          <w:trHeight w:val="20"/>
        </w:trPr>
        <w:tc>
          <w:tcPr>
            <w:tcW w:w="474" w:type="dxa"/>
            <w:tcBorders>
              <w:top w:val="nil"/>
              <w:left w:val="single" w:sz="8" w:space="0" w:color="auto"/>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418" w:type="dxa"/>
            <w:tcBorders>
              <w:top w:val="nil"/>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74" w:type="dxa"/>
            <w:tcBorders>
              <w:top w:val="nil"/>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ОМ</w:t>
            </w:r>
          </w:p>
        </w:tc>
        <w:tc>
          <w:tcPr>
            <w:tcW w:w="400" w:type="dxa"/>
            <w:tcBorders>
              <w:top w:val="nil"/>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w:t>
            </w:r>
          </w:p>
        </w:tc>
        <w:tc>
          <w:tcPr>
            <w:tcW w:w="2929" w:type="dxa"/>
            <w:vMerge/>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c>
          <w:tcPr>
            <w:tcW w:w="1150" w:type="dxa"/>
            <w:vMerge/>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c>
          <w:tcPr>
            <w:tcW w:w="1344" w:type="dxa"/>
            <w:vMerge/>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c>
          <w:tcPr>
            <w:tcW w:w="2036" w:type="dxa"/>
            <w:vMerge/>
            <w:tcBorders>
              <w:top w:val="single" w:sz="8" w:space="0" w:color="auto"/>
              <w:left w:val="single" w:sz="4" w:space="0" w:color="auto"/>
              <w:bottom w:val="single" w:sz="8" w:space="0" w:color="000000"/>
              <w:right w:val="single" w:sz="4" w:space="0" w:color="auto"/>
            </w:tcBorders>
            <w:vAlign w:val="center"/>
          </w:tcPr>
          <w:p w:rsidR="00343983" w:rsidRPr="00F0643B" w:rsidRDefault="00343983" w:rsidP="00BE556E">
            <w:pPr>
              <w:spacing w:before="40" w:after="40" w:line="240" w:lineRule="auto"/>
              <w:rPr>
                <w:rFonts w:ascii="Times New Roman" w:hAnsi="Times New Roman" w:cs="Times New Roman"/>
                <w:color w:val="000000"/>
                <w:sz w:val="18"/>
                <w:szCs w:val="18"/>
              </w:rPr>
            </w:pPr>
          </w:p>
        </w:tc>
        <w:tc>
          <w:tcPr>
            <w:tcW w:w="2726" w:type="dxa"/>
            <w:vMerge/>
            <w:tcBorders>
              <w:top w:val="single" w:sz="8" w:space="0" w:color="auto"/>
              <w:left w:val="single" w:sz="4" w:space="0" w:color="auto"/>
              <w:bottom w:val="single" w:sz="8" w:space="0" w:color="000000"/>
              <w:right w:val="single" w:sz="4"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c>
          <w:tcPr>
            <w:tcW w:w="1939" w:type="dxa"/>
            <w:vMerge/>
            <w:tcBorders>
              <w:top w:val="single" w:sz="8" w:space="0" w:color="auto"/>
              <w:left w:val="single" w:sz="4" w:space="0" w:color="auto"/>
              <w:bottom w:val="single" w:sz="8" w:space="0" w:color="000000"/>
              <w:right w:val="single" w:sz="8" w:space="0" w:color="auto"/>
            </w:tcBorders>
            <w:vAlign w:val="center"/>
          </w:tcPr>
          <w:p w:rsidR="00343983" w:rsidRPr="002C3812" w:rsidRDefault="00343983" w:rsidP="00BE556E">
            <w:pPr>
              <w:spacing w:before="40" w:after="40" w:line="240" w:lineRule="auto"/>
              <w:rPr>
                <w:rFonts w:ascii="Times New Roman" w:hAnsi="Times New Roman" w:cs="Times New Roman"/>
                <w:color w:val="000000"/>
                <w:sz w:val="18"/>
                <w:szCs w:val="18"/>
              </w:rPr>
            </w:pPr>
          </w:p>
        </w:tc>
      </w:tr>
      <w:tr w:rsidR="00343983" w:rsidRPr="002C3812">
        <w:trPr>
          <w:trHeight w:val="538"/>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03</w:t>
            </w:r>
          </w:p>
        </w:tc>
        <w:tc>
          <w:tcPr>
            <w:tcW w:w="418"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1</w:t>
            </w:r>
          </w:p>
        </w:tc>
        <w:tc>
          <w:tcPr>
            <w:tcW w:w="474"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b/>
                <w:bCs/>
                <w:color w:val="000000"/>
                <w:sz w:val="18"/>
                <w:szCs w:val="18"/>
              </w:rPr>
            </w:pPr>
          </w:p>
        </w:tc>
        <w:tc>
          <w:tcPr>
            <w:tcW w:w="400"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b/>
                <w:bCs/>
                <w:color w:val="000000"/>
                <w:sz w:val="18"/>
                <w:szCs w:val="18"/>
              </w:rPr>
            </w:pPr>
          </w:p>
        </w:tc>
        <w:tc>
          <w:tcPr>
            <w:tcW w:w="14251" w:type="dxa"/>
            <w:gridSpan w:val="7"/>
            <w:tcBorders>
              <w:top w:val="nil"/>
              <w:left w:val="nil"/>
              <w:bottom w:val="single" w:sz="4" w:space="0" w:color="auto"/>
              <w:right w:val="single" w:sz="8" w:space="0" w:color="auto"/>
            </w:tcBorders>
            <w:noWrap/>
            <w:vAlign w:val="center"/>
          </w:tcPr>
          <w:p w:rsidR="00343983" w:rsidRPr="002C3812" w:rsidRDefault="00343983"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color w:val="000000"/>
                <w:sz w:val="18"/>
                <w:szCs w:val="18"/>
              </w:rPr>
              <w:t>Программа</w:t>
            </w:r>
            <w:r>
              <w:rPr>
                <w:rFonts w:ascii="Times New Roman" w:hAnsi="Times New Roman" w:cs="Times New Roman"/>
                <w:b/>
                <w:bCs/>
                <w:color w:val="000000"/>
                <w:sz w:val="18"/>
                <w:szCs w:val="18"/>
              </w:rPr>
              <w:t xml:space="preserve">  </w:t>
            </w:r>
            <w:r w:rsidRPr="002C3812">
              <w:rPr>
                <w:rFonts w:ascii="Times New Roman" w:hAnsi="Times New Roman" w:cs="Times New Roman"/>
                <w:b/>
                <w:bCs/>
                <w:sz w:val="18"/>
                <w:szCs w:val="18"/>
              </w:rPr>
              <w:t>«Реализация молодежной политики на территории</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МО</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 xml:space="preserve"> </w:t>
            </w:r>
            <w:r>
              <w:rPr>
                <w:rFonts w:ascii="Times New Roman" w:hAnsi="Times New Roman" w:cs="Times New Roman"/>
                <w:b/>
                <w:bCs/>
                <w:sz w:val="18"/>
                <w:szCs w:val="18"/>
              </w:rPr>
              <w:t>«</w:t>
            </w:r>
            <w:r w:rsidRPr="002C3812">
              <w:rPr>
                <w:rFonts w:ascii="Times New Roman" w:hAnsi="Times New Roman" w:cs="Times New Roman"/>
                <w:b/>
                <w:bCs/>
                <w:sz w:val="18"/>
                <w:szCs w:val="18"/>
              </w:rPr>
              <w:t>Город Воткинск» на 2015</w:t>
            </w:r>
            <w:r w:rsidRPr="002C3812">
              <w:rPr>
                <w:rFonts w:ascii="Times New Roman" w:hAnsi="Times New Roman" w:cs="Times New Roman"/>
                <w:b/>
                <w:bCs/>
                <w:i/>
                <w:iCs/>
                <w:sz w:val="18"/>
                <w:szCs w:val="18"/>
              </w:rPr>
              <w:t>-</w:t>
            </w:r>
            <w:r w:rsidRPr="002C3812">
              <w:rPr>
                <w:rFonts w:ascii="Times New Roman" w:hAnsi="Times New Roman" w:cs="Times New Roman"/>
                <w:b/>
                <w:bCs/>
                <w:sz w:val="18"/>
                <w:szCs w:val="18"/>
              </w:rPr>
              <w:t>202</w:t>
            </w:r>
            <w:r>
              <w:rPr>
                <w:rFonts w:ascii="Times New Roman" w:hAnsi="Times New Roman" w:cs="Times New Roman"/>
                <w:b/>
                <w:bCs/>
                <w:sz w:val="18"/>
                <w:szCs w:val="18"/>
              </w:rPr>
              <w:t>1 годы</w:t>
            </w: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12312" w:type="dxa"/>
            <w:gridSpan w:val="6"/>
            <w:tcBorders>
              <w:top w:val="nil"/>
              <w:left w:val="nil"/>
              <w:bottom w:val="single" w:sz="4" w:space="0" w:color="auto"/>
              <w:right w:val="single" w:sz="4" w:space="0" w:color="auto"/>
            </w:tcBorders>
            <w:noWrap/>
            <w:vAlign w:val="center"/>
          </w:tcPr>
          <w:p w:rsidR="00343983" w:rsidRPr="002C3812" w:rsidRDefault="00343983"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Гражданско-патриотическое воспитание подростков и молодежи, поддержка общественных объединений, занимающихся патриотическим воспитанием подростков</w:t>
            </w:r>
          </w:p>
        </w:tc>
        <w:tc>
          <w:tcPr>
            <w:tcW w:w="1939" w:type="dxa"/>
            <w:tcBorders>
              <w:top w:val="nil"/>
              <w:left w:val="nil"/>
              <w:bottom w:val="single" w:sz="4" w:space="0" w:color="auto"/>
              <w:right w:val="single" w:sz="8" w:space="0" w:color="auto"/>
            </w:tcBorders>
            <w:noWrap/>
          </w:tcPr>
          <w:p w:rsidR="00343983" w:rsidRPr="002C3812" w:rsidRDefault="00343983"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343983" w:rsidRPr="002C3812">
        <w:trPr>
          <w:trHeight w:val="16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tcPr>
          <w:p w:rsidR="00343983" w:rsidRPr="00CD5371" w:rsidRDefault="00343983" w:rsidP="00792035">
            <w:pPr>
              <w:spacing w:after="0"/>
              <w:rPr>
                <w:rFonts w:ascii="Times New Roman" w:hAnsi="Times New Roman" w:cs="Times New Roman"/>
                <w:sz w:val="18"/>
                <w:szCs w:val="18"/>
              </w:rPr>
            </w:pPr>
            <w:r w:rsidRPr="00CD5371">
              <w:rPr>
                <w:rFonts w:ascii="Times New Roman" w:hAnsi="Times New Roman" w:cs="Times New Roman"/>
                <w:sz w:val="18"/>
                <w:szCs w:val="18"/>
              </w:rPr>
              <w:t>Оказание информационной, методической и финансовой поддержки  общественным организациям</w:t>
            </w:r>
            <w:r>
              <w:rPr>
                <w:rFonts w:ascii="Times New Roman" w:hAnsi="Times New Roman" w:cs="Times New Roman"/>
                <w:sz w:val="18"/>
                <w:szCs w:val="18"/>
              </w:rPr>
              <w:t xml:space="preserve">  патриотической направленности.</w:t>
            </w:r>
          </w:p>
        </w:tc>
        <w:tc>
          <w:tcPr>
            <w:tcW w:w="2127" w:type="dxa"/>
            <w:tcBorders>
              <w:top w:val="nil"/>
              <w:left w:val="nil"/>
              <w:bottom w:val="single" w:sz="4" w:space="0" w:color="auto"/>
              <w:right w:val="single" w:sz="4" w:space="0" w:color="auto"/>
            </w:tcBorders>
            <w:noWrap/>
          </w:tcPr>
          <w:p w:rsidR="00343983" w:rsidRPr="00CD5371" w:rsidRDefault="00343983" w:rsidP="00792035">
            <w:pPr>
              <w:spacing w:before="40" w:after="40" w:line="240" w:lineRule="auto"/>
              <w:rPr>
                <w:rFonts w:ascii="Times New Roman" w:hAnsi="Times New Roman" w:cs="Times New Roman"/>
                <w:color w:val="000000"/>
                <w:sz w:val="18"/>
                <w:szCs w:val="18"/>
              </w:rPr>
            </w:pPr>
            <w:r w:rsidRPr="00CD5371">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43983" w:rsidRPr="00CD5371" w:rsidRDefault="00343983"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2018</w:t>
            </w:r>
          </w:p>
          <w:p w:rsidR="00343983" w:rsidRPr="00CD5371" w:rsidRDefault="00343983" w:rsidP="00792035">
            <w:pPr>
              <w:spacing w:before="40" w:after="40" w:line="240" w:lineRule="auto"/>
              <w:rPr>
                <w:rFonts w:ascii="Times New Roman" w:hAnsi="Times New Roman" w:cs="Times New Roman"/>
                <w:color w:val="000000"/>
                <w:sz w:val="18"/>
                <w:szCs w:val="18"/>
              </w:rPr>
            </w:pPr>
          </w:p>
          <w:p w:rsidR="00343983" w:rsidRPr="00CD5371" w:rsidRDefault="00343983" w:rsidP="00792035">
            <w:pPr>
              <w:spacing w:before="40" w:after="40" w:line="240" w:lineRule="auto"/>
              <w:rPr>
                <w:rFonts w:ascii="Times New Roman" w:hAnsi="Times New Roman" w:cs="Times New Roman"/>
                <w:color w:val="000000"/>
                <w:sz w:val="18"/>
                <w:szCs w:val="18"/>
              </w:rPr>
            </w:pPr>
          </w:p>
          <w:p w:rsidR="00343983" w:rsidRPr="00CD5371" w:rsidRDefault="00343983" w:rsidP="00792035">
            <w:pPr>
              <w:spacing w:before="40" w:after="40" w:line="240" w:lineRule="auto"/>
              <w:rPr>
                <w:rFonts w:ascii="Times New Roman" w:hAnsi="Times New Roman" w:cs="Times New Roman"/>
                <w:color w:val="000000"/>
                <w:sz w:val="18"/>
                <w:szCs w:val="18"/>
              </w:rPr>
            </w:pPr>
          </w:p>
          <w:p w:rsidR="00343983" w:rsidRPr="00CD5371" w:rsidRDefault="00343983" w:rsidP="00792035">
            <w:pPr>
              <w:spacing w:before="40" w:after="40" w:line="240" w:lineRule="auto"/>
              <w:rPr>
                <w:rFonts w:ascii="Times New Roman" w:hAnsi="Times New Roman" w:cs="Times New Roman"/>
                <w:color w:val="000000"/>
                <w:sz w:val="18"/>
                <w:szCs w:val="18"/>
              </w:rPr>
            </w:pPr>
          </w:p>
        </w:tc>
        <w:tc>
          <w:tcPr>
            <w:tcW w:w="1344" w:type="dxa"/>
            <w:tcBorders>
              <w:top w:val="nil"/>
              <w:left w:val="nil"/>
              <w:bottom w:val="single" w:sz="4" w:space="0" w:color="auto"/>
              <w:right w:val="single" w:sz="4" w:space="0" w:color="auto"/>
            </w:tcBorders>
            <w:noWrap/>
          </w:tcPr>
          <w:p w:rsidR="00343983" w:rsidRPr="00CD5371" w:rsidRDefault="00343983"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Январь - декабрь</w:t>
            </w:r>
          </w:p>
          <w:p w:rsidR="00343983" w:rsidRPr="00CD5371" w:rsidRDefault="00343983" w:rsidP="00792035">
            <w:pPr>
              <w:spacing w:before="40" w:after="40" w:line="240" w:lineRule="auto"/>
              <w:rPr>
                <w:rFonts w:ascii="Times New Roman" w:hAnsi="Times New Roman" w:cs="Times New Roman"/>
                <w:color w:val="000000"/>
                <w:sz w:val="18"/>
                <w:szCs w:val="18"/>
              </w:rPr>
            </w:pPr>
          </w:p>
          <w:p w:rsidR="00343983" w:rsidRPr="00CD5371" w:rsidRDefault="00343983" w:rsidP="00792035">
            <w:pPr>
              <w:spacing w:before="40" w:after="40" w:line="240" w:lineRule="auto"/>
              <w:rPr>
                <w:rFonts w:ascii="Times New Roman" w:hAnsi="Times New Roman" w:cs="Times New Roman"/>
                <w:color w:val="000000"/>
                <w:sz w:val="18"/>
                <w:szCs w:val="18"/>
              </w:rPr>
            </w:pPr>
          </w:p>
          <w:p w:rsidR="00343983" w:rsidRPr="00CD5371" w:rsidRDefault="00343983" w:rsidP="00792035">
            <w:pPr>
              <w:spacing w:before="40" w:after="40" w:line="240" w:lineRule="auto"/>
              <w:rPr>
                <w:rFonts w:ascii="Times New Roman" w:hAnsi="Times New Roman" w:cs="Times New Roman"/>
                <w:color w:val="000000"/>
                <w:sz w:val="18"/>
                <w:szCs w:val="18"/>
              </w:rPr>
            </w:pPr>
          </w:p>
        </w:tc>
        <w:tc>
          <w:tcPr>
            <w:tcW w:w="2036" w:type="dxa"/>
            <w:tcBorders>
              <w:top w:val="nil"/>
              <w:left w:val="nil"/>
              <w:bottom w:val="single" w:sz="4" w:space="0" w:color="auto"/>
              <w:right w:val="single" w:sz="4" w:space="0" w:color="auto"/>
            </w:tcBorders>
            <w:noWrap/>
          </w:tcPr>
          <w:p w:rsidR="00343983" w:rsidRPr="008459C6" w:rsidRDefault="00343983" w:rsidP="00792035">
            <w:pPr>
              <w:rPr>
                <w:rFonts w:ascii="Times New Roman" w:hAnsi="Times New Roman" w:cs="Times New Roman"/>
                <w:sz w:val="18"/>
                <w:szCs w:val="18"/>
              </w:rPr>
            </w:pPr>
            <w:r w:rsidRPr="00CD5371">
              <w:rPr>
                <w:rFonts w:ascii="Times New Roman" w:hAnsi="Times New Roman" w:cs="Times New Roman"/>
                <w:sz w:val="18"/>
                <w:szCs w:val="18"/>
              </w:rPr>
              <w:t>Увеличение количества членов молодежных общественных объединений патриотической направленности</w:t>
            </w:r>
          </w:p>
        </w:tc>
        <w:tc>
          <w:tcPr>
            <w:tcW w:w="2726" w:type="dxa"/>
            <w:tcBorders>
              <w:top w:val="nil"/>
              <w:left w:val="nil"/>
              <w:bottom w:val="single" w:sz="4" w:space="0" w:color="auto"/>
              <w:right w:val="single" w:sz="4" w:space="0" w:color="auto"/>
            </w:tcBorders>
            <w:noWrap/>
          </w:tcPr>
          <w:p w:rsidR="00343983" w:rsidRPr="00CD5371" w:rsidRDefault="00343983" w:rsidP="008459C6">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В городе 8 общественных объединений, занимающихся патриотическим воспитанием подростков и молодежи. Данным организациям оказана информационная (освещение  в СМИ)поддержка, методическая помощь: консультирование и обучение по написанию проектов. Выигран проект «Кузница патриотов» (ВПК «Десантник») из фонда президентских грантов. </w:t>
            </w:r>
          </w:p>
        </w:tc>
        <w:tc>
          <w:tcPr>
            <w:tcW w:w="1939" w:type="dxa"/>
            <w:tcBorders>
              <w:top w:val="nil"/>
              <w:left w:val="nil"/>
              <w:bottom w:val="single" w:sz="4" w:space="0" w:color="auto"/>
              <w:right w:val="single" w:sz="8" w:space="0" w:color="auto"/>
            </w:tcBorders>
            <w:noWrap/>
          </w:tcPr>
          <w:p w:rsidR="00343983" w:rsidRPr="008459C6" w:rsidRDefault="00343983" w:rsidP="008459C6">
            <w:pPr>
              <w:spacing w:before="40" w:after="40" w:line="240" w:lineRule="auto"/>
              <w:jc w:val="center"/>
              <w:rPr>
                <w:rFonts w:ascii="Times New Roman" w:hAnsi="Times New Roman" w:cs="Times New Roman"/>
                <w:color w:val="FF0000"/>
                <w:sz w:val="18"/>
                <w:szCs w:val="18"/>
              </w:rPr>
            </w:pPr>
          </w:p>
        </w:tc>
      </w:tr>
      <w:tr w:rsidR="00343983" w:rsidRPr="002C3812">
        <w:trPr>
          <w:trHeight w:val="840"/>
        </w:trPr>
        <w:tc>
          <w:tcPr>
            <w:tcW w:w="474" w:type="dxa"/>
            <w:tcBorders>
              <w:top w:val="nil"/>
              <w:left w:val="single" w:sz="8" w:space="0" w:color="auto"/>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343983" w:rsidRPr="002C3812" w:rsidRDefault="00343983"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343983" w:rsidRPr="000E6E34" w:rsidRDefault="00343983" w:rsidP="000E6E34">
            <w:pPr>
              <w:pStyle w:val="BodyText"/>
              <w:spacing w:after="0"/>
              <w:rPr>
                <w:rFonts w:ascii="Times New Roman" w:hAnsi="Times New Roman" w:cs="Times New Roman"/>
                <w:sz w:val="18"/>
                <w:szCs w:val="18"/>
              </w:rPr>
            </w:pPr>
            <w:r w:rsidRPr="000E6E34">
              <w:rPr>
                <w:rFonts w:ascii="Times New Roman" w:hAnsi="Times New Roman" w:cs="Times New Roman"/>
                <w:sz w:val="18"/>
                <w:szCs w:val="18"/>
              </w:rPr>
              <w:t>Проведение  городских мероприятий по патриотическому направлению:</w:t>
            </w:r>
          </w:p>
          <w:p w:rsidR="00343983" w:rsidRPr="000E6E34" w:rsidRDefault="00343983" w:rsidP="000E6E34">
            <w:pPr>
              <w:pStyle w:val="BodyText"/>
              <w:spacing w:after="0"/>
              <w:rPr>
                <w:rFonts w:ascii="Times New Roman" w:hAnsi="Times New Roman" w:cs="Times New Roman"/>
                <w:color w:val="000000"/>
                <w:sz w:val="18"/>
                <w:szCs w:val="18"/>
              </w:rPr>
            </w:pPr>
            <w:r w:rsidRPr="000E6E34">
              <w:rPr>
                <w:rFonts w:ascii="Times New Roman" w:hAnsi="Times New Roman" w:cs="Times New Roman"/>
                <w:sz w:val="18"/>
                <w:szCs w:val="18"/>
              </w:rPr>
              <w:t xml:space="preserve">- </w:t>
            </w:r>
            <w:r>
              <w:rPr>
                <w:rFonts w:ascii="Times New Roman" w:hAnsi="Times New Roman" w:cs="Times New Roman"/>
                <w:color w:val="000000"/>
                <w:sz w:val="18"/>
                <w:szCs w:val="18"/>
              </w:rPr>
              <w:t>месячник «Во славу Отечества»,</w:t>
            </w:r>
          </w:p>
          <w:p w:rsidR="00343983" w:rsidRPr="008C308C" w:rsidRDefault="00343983"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 Вахта памяти,</w:t>
            </w:r>
          </w:p>
          <w:p w:rsidR="00343983" w:rsidRPr="008C308C" w:rsidRDefault="00343983"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-День призывника,</w:t>
            </w:r>
          </w:p>
          <w:p w:rsidR="00343983" w:rsidRDefault="00343983" w:rsidP="000E6E34">
            <w:pPr>
              <w:pStyle w:val="BodyText"/>
              <w:spacing w:after="0"/>
              <w:rPr>
                <w:rFonts w:ascii="Times New Roman" w:hAnsi="Times New Roman" w:cs="Times New Roman"/>
                <w:color w:val="000000"/>
                <w:sz w:val="18"/>
                <w:szCs w:val="18"/>
              </w:rPr>
            </w:pPr>
            <w:r>
              <w:rPr>
                <w:rFonts w:ascii="Times New Roman" w:hAnsi="Times New Roman" w:cs="Times New Roman"/>
                <w:color w:val="000000"/>
                <w:sz w:val="18"/>
                <w:szCs w:val="18"/>
              </w:rPr>
              <w:t>- День Пограничника,</w:t>
            </w:r>
          </w:p>
          <w:p w:rsidR="00343983" w:rsidRPr="000416D4" w:rsidRDefault="00343983" w:rsidP="000E6E34">
            <w:pPr>
              <w:pStyle w:val="BodyText"/>
              <w:spacing w:after="0"/>
              <w:rPr>
                <w:color w:val="000000"/>
                <w:sz w:val="18"/>
                <w:szCs w:val="18"/>
              </w:rPr>
            </w:pPr>
            <w:r>
              <w:rPr>
                <w:rFonts w:ascii="Times New Roman" w:hAnsi="Times New Roman" w:cs="Times New Roman"/>
                <w:color w:val="000000"/>
                <w:sz w:val="18"/>
                <w:szCs w:val="18"/>
              </w:rPr>
              <w:t>- День ВДВ</w:t>
            </w:r>
          </w:p>
        </w:tc>
        <w:tc>
          <w:tcPr>
            <w:tcW w:w="2127" w:type="dxa"/>
            <w:tcBorders>
              <w:top w:val="nil"/>
              <w:left w:val="nil"/>
              <w:bottom w:val="single" w:sz="4" w:space="0" w:color="auto"/>
              <w:right w:val="single" w:sz="4" w:space="0" w:color="auto"/>
            </w:tcBorders>
            <w:noWrap/>
          </w:tcPr>
          <w:p w:rsidR="00343983" w:rsidRPr="002C3812" w:rsidRDefault="00343983" w:rsidP="0062400E">
            <w:pPr>
              <w:jc w:val="center"/>
              <w:rPr>
                <w:rFonts w:ascii="Times New Roman" w:hAnsi="Times New Roman" w:cs="Times New Roman"/>
                <w:color w:val="000000"/>
                <w:sz w:val="18"/>
                <w:szCs w:val="18"/>
              </w:rPr>
            </w:pPr>
          </w:p>
          <w:p w:rsidR="00343983" w:rsidRPr="002C3812" w:rsidRDefault="00343983" w:rsidP="0062400E">
            <w:pPr>
              <w:jc w:val="center"/>
              <w:rPr>
                <w:rFonts w:ascii="Times New Roman" w:hAnsi="Times New Roman" w:cs="Times New Roman"/>
                <w:b/>
                <w:bCs/>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43983" w:rsidRPr="002C3812" w:rsidRDefault="00343983" w:rsidP="0062400E">
            <w:pPr>
              <w:rPr>
                <w:rFonts w:ascii="Times New Roman" w:hAnsi="Times New Roman" w:cs="Times New Roman"/>
                <w:b/>
                <w:bCs/>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43983" w:rsidRDefault="00343983" w:rsidP="00792035">
            <w:pPr>
              <w:spacing w:after="0" w:line="240" w:lineRule="auto"/>
              <w:jc w:val="center"/>
              <w:rPr>
                <w:rFonts w:ascii="Times New Roman" w:hAnsi="Times New Roman" w:cs="Times New Roman"/>
                <w:sz w:val="18"/>
                <w:szCs w:val="18"/>
              </w:rPr>
            </w:pPr>
            <w:r w:rsidRPr="002C3812">
              <w:rPr>
                <w:rFonts w:ascii="Times New Roman" w:hAnsi="Times New Roman" w:cs="Times New Roman"/>
                <w:sz w:val="18"/>
                <w:szCs w:val="18"/>
              </w:rPr>
              <w:t>Февраль</w:t>
            </w:r>
          </w:p>
          <w:p w:rsidR="00343983" w:rsidRDefault="00343983"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p>
          <w:p w:rsidR="00343983" w:rsidRDefault="00343983"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p>
          <w:p w:rsidR="00343983" w:rsidRDefault="00343983"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июнь, </w:t>
            </w:r>
          </w:p>
          <w:p w:rsidR="00343983" w:rsidRPr="002C3812" w:rsidRDefault="00343983"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tc>
        <w:tc>
          <w:tcPr>
            <w:tcW w:w="2036" w:type="dxa"/>
            <w:tcBorders>
              <w:top w:val="nil"/>
              <w:left w:val="nil"/>
              <w:bottom w:val="single" w:sz="4" w:space="0" w:color="auto"/>
              <w:right w:val="single" w:sz="4" w:space="0" w:color="auto"/>
            </w:tcBorders>
            <w:noWrap/>
          </w:tcPr>
          <w:p w:rsidR="00343983" w:rsidRPr="00792035" w:rsidRDefault="00343983" w:rsidP="00792035">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 xml:space="preserve">подростков, </w:t>
            </w:r>
            <w:r w:rsidRPr="00F0643B">
              <w:rPr>
                <w:rFonts w:ascii="Times New Roman" w:hAnsi="Times New Roman" w:cs="Times New Roman"/>
                <w:sz w:val="18"/>
                <w:szCs w:val="18"/>
              </w:rPr>
              <w:t>посещающих мероприятия патриотической направленности</w:t>
            </w:r>
          </w:p>
        </w:tc>
        <w:tc>
          <w:tcPr>
            <w:tcW w:w="2726" w:type="dxa"/>
            <w:tcBorders>
              <w:top w:val="nil"/>
              <w:left w:val="nil"/>
              <w:bottom w:val="single" w:sz="4" w:space="0" w:color="auto"/>
              <w:right w:val="single" w:sz="4" w:space="0" w:color="auto"/>
            </w:tcBorders>
            <w:noWrap/>
          </w:tcPr>
          <w:p w:rsidR="00343983" w:rsidRPr="00E15987" w:rsidRDefault="00343983" w:rsidP="00A44F9D">
            <w:pPr>
              <w:spacing w:before="40" w:after="40" w:line="240" w:lineRule="auto"/>
              <w:rPr>
                <w:rFonts w:ascii="Times New Roman" w:hAnsi="Times New Roman" w:cs="Times New Roman"/>
                <w:sz w:val="18"/>
                <w:szCs w:val="18"/>
              </w:rPr>
            </w:pPr>
            <w:r w:rsidRPr="00E15987">
              <w:rPr>
                <w:rFonts w:ascii="Times New Roman" w:hAnsi="Times New Roman" w:cs="Times New Roman"/>
                <w:sz w:val="18"/>
                <w:szCs w:val="18"/>
              </w:rPr>
              <w:t>Увеличение количества подростков</w:t>
            </w:r>
            <w:r>
              <w:rPr>
                <w:rFonts w:ascii="Times New Roman" w:hAnsi="Times New Roman" w:cs="Times New Roman"/>
                <w:sz w:val="18"/>
                <w:szCs w:val="18"/>
              </w:rPr>
              <w:t>, посещающих патриотические мероприятия. Проведено 20</w:t>
            </w:r>
            <w:r w:rsidRPr="00655C09">
              <w:rPr>
                <w:rFonts w:ascii="Times New Roman" w:hAnsi="Times New Roman" w:cs="Times New Roman"/>
                <w:color w:val="FF0000"/>
                <w:sz w:val="18"/>
                <w:szCs w:val="18"/>
              </w:rPr>
              <w:t xml:space="preserve"> </w:t>
            </w:r>
            <w:r>
              <w:rPr>
                <w:rFonts w:ascii="Times New Roman" w:hAnsi="Times New Roman" w:cs="Times New Roman"/>
                <w:sz w:val="18"/>
                <w:szCs w:val="18"/>
              </w:rPr>
              <w:t>городских мероприятий по патриотическому направлению, вовлечено более 1500 человек.</w:t>
            </w:r>
            <w:r w:rsidRPr="00E15987">
              <w:rPr>
                <w:rFonts w:ascii="Times New Roman" w:hAnsi="Times New Roman" w:cs="Times New Roman"/>
                <w:sz w:val="18"/>
                <w:szCs w:val="18"/>
              </w:rPr>
              <w:t xml:space="preserve"> </w:t>
            </w:r>
          </w:p>
          <w:p w:rsidR="00343983" w:rsidRPr="000E6E34" w:rsidRDefault="00343983" w:rsidP="00A44F9D">
            <w:pPr>
              <w:spacing w:before="40" w:after="40" w:line="240" w:lineRule="auto"/>
              <w:rPr>
                <w:rFonts w:ascii="Times New Roman" w:hAnsi="Times New Roman" w:cs="Times New Roman"/>
                <w:color w:val="FF0000"/>
                <w:sz w:val="18"/>
                <w:szCs w:val="18"/>
              </w:rPr>
            </w:pPr>
          </w:p>
        </w:tc>
        <w:tc>
          <w:tcPr>
            <w:tcW w:w="1939" w:type="dxa"/>
            <w:tcBorders>
              <w:top w:val="nil"/>
              <w:left w:val="nil"/>
              <w:bottom w:val="single" w:sz="4" w:space="0" w:color="auto"/>
              <w:right w:val="single" w:sz="8" w:space="0" w:color="auto"/>
            </w:tcBorders>
            <w:noWrap/>
          </w:tcPr>
          <w:p w:rsidR="00343983" w:rsidRPr="00E9696E" w:rsidRDefault="00343983" w:rsidP="0062400E">
            <w:pPr>
              <w:spacing w:before="40" w:after="40" w:line="240" w:lineRule="auto"/>
              <w:jc w:val="center"/>
              <w:rPr>
                <w:rFonts w:ascii="Times New Roman" w:hAnsi="Times New Roman" w:cs="Times New Roman"/>
                <w:sz w:val="18"/>
                <w:szCs w:val="18"/>
              </w:rPr>
            </w:pPr>
            <w:r w:rsidRPr="00E9696E">
              <w:rPr>
                <w:rFonts w:ascii="Times New Roman" w:hAnsi="Times New Roman" w:cs="Times New Roman"/>
                <w:sz w:val="18"/>
                <w:szCs w:val="18"/>
              </w:rPr>
              <w:t xml:space="preserve"> </w:t>
            </w:r>
          </w:p>
        </w:tc>
      </w:tr>
      <w:tr w:rsidR="00343983" w:rsidRPr="002C3812">
        <w:trPr>
          <w:trHeight w:val="20"/>
        </w:trPr>
        <w:tc>
          <w:tcPr>
            <w:tcW w:w="474" w:type="dxa"/>
            <w:tcBorders>
              <w:top w:val="single" w:sz="4" w:space="0" w:color="auto"/>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418"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929" w:type="dxa"/>
            <w:tcBorders>
              <w:top w:val="single" w:sz="4" w:space="0" w:color="auto"/>
              <w:left w:val="nil"/>
              <w:bottom w:val="single" w:sz="4" w:space="0" w:color="auto"/>
              <w:right w:val="single" w:sz="4" w:space="0" w:color="auto"/>
            </w:tcBorders>
            <w:noWrap/>
            <w:vAlign w:val="center"/>
          </w:tcPr>
          <w:p w:rsidR="00343983" w:rsidRPr="00BE5518" w:rsidRDefault="00343983" w:rsidP="00BE5518">
            <w:pPr>
              <w:spacing w:before="40" w:after="40" w:line="240" w:lineRule="auto"/>
              <w:rPr>
                <w:rFonts w:ascii="Times New Roman" w:hAnsi="Times New Roman" w:cs="Times New Roman"/>
                <w:sz w:val="18"/>
                <w:szCs w:val="18"/>
              </w:rPr>
            </w:pPr>
            <w:r w:rsidRPr="00BE5518">
              <w:rPr>
                <w:rFonts w:ascii="Times New Roman" w:hAnsi="Times New Roman" w:cs="Times New Roman"/>
                <w:sz w:val="18"/>
                <w:szCs w:val="18"/>
              </w:rPr>
              <w:t>Взаимодействие с учреждениями и ведомствами при организации работы по патриотическому воспитанию, а также в деле подготовки молодежи к службе в Вооруженных Силах РФ</w:t>
            </w:r>
          </w:p>
        </w:tc>
        <w:tc>
          <w:tcPr>
            <w:tcW w:w="2127" w:type="dxa"/>
            <w:tcBorders>
              <w:top w:val="single" w:sz="4" w:space="0" w:color="auto"/>
              <w:left w:val="nil"/>
              <w:bottom w:val="single" w:sz="4" w:space="0" w:color="auto"/>
              <w:right w:val="single" w:sz="4" w:space="0" w:color="auto"/>
            </w:tcBorders>
            <w:noWrap/>
            <w:vAlign w:val="center"/>
          </w:tcPr>
          <w:p w:rsidR="00343983" w:rsidRDefault="00343983"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343983" w:rsidRPr="002C3812" w:rsidRDefault="00343983"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w:t>
            </w:r>
          </w:p>
        </w:tc>
        <w:tc>
          <w:tcPr>
            <w:tcW w:w="1150" w:type="dxa"/>
            <w:tcBorders>
              <w:top w:val="single" w:sz="4" w:space="0" w:color="auto"/>
              <w:left w:val="nil"/>
              <w:bottom w:val="single" w:sz="4" w:space="0" w:color="auto"/>
              <w:right w:val="single" w:sz="4" w:space="0" w:color="auto"/>
            </w:tcBorders>
            <w:noWrap/>
            <w:vAlign w:val="center"/>
          </w:tcPr>
          <w:p w:rsidR="00343983" w:rsidRPr="002C3812" w:rsidRDefault="00343983"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single" w:sz="4" w:space="0" w:color="auto"/>
              <w:left w:val="nil"/>
              <w:bottom w:val="single" w:sz="4" w:space="0" w:color="auto"/>
              <w:right w:val="single" w:sz="4" w:space="0" w:color="auto"/>
            </w:tcBorders>
            <w:noWrap/>
            <w:vAlign w:val="center"/>
          </w:tcPr>
          <w:p w:rsidR="00343983" w:rsidRPr="002C3812" w:rsidRDefault="00343983" w:rsidP="00E969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single" w:sz="4" w:space="0" w:color="auto"/>
              <w:left w:val="nil"/>
              <w:bottom w:val="single" w:sz="4" w:space="0" w:color="auto"/>
              <w:right w:val="single" w:sz="4" w:space="0" w:color="auto"/>
            </w:tcBorders>
            <w:noWrap/>
            <w:vAlign w:val="center"/>
          </w:tcPr>
          <w:p w:rsidR="00343983" w:rsidRPr="00F0643B" w:rsidRDefault="00343983"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Повышение социальной активности молодежи, направленной на укрепление гражданско-патриотических принципов</w:t>
            </w:r>
          </w:p>
        </w:tc>
        <w:tc>
          <w:tcPr>
            <w:tcW w:w="2726" w:type="dxa"/>
            <w:tcBorders>
              <w:top w:val="single" w:sz="4" w:space="0" w:color="auto"/>
              <w:left w:val="nil"/>
              <w:bottom w:val="single" w:sz="4" w:space="0" w:color="auto"/>
              <w:right w:val="single" w:sz="4" w:space="0" w:color="auto"/>
            </w:tcBorders>
            <w:noWrap/>
          </w:tcPr>
          <w:p w:rsidR="00343983" w:rsidRPr="008F4A93" w:rsidRDefault="00343983" w:rsidP="00A44F9D">
            <w:pPr>
              <w:spacing w:before="40" w:after="40" w:line="240" w:lineRule="auto"/>
              <w:rPr>
                <w:rFonts w:ascii="Times New Roman" w:hAnsi="Times New Roman" w:cs="Times New Roman"/>
                <w:sz w:val="18"/>
                <w:szCs w:val="18"/>
              </w:rPr>
            </w:pPr>
            <w:r w:rsidRPr="008F4A93">
              <w:rPr>
                <w:rFonts w:ascii="Times New Roman" w:hAnsi="Times New Roman" w:cs="Times New Roman"/>
                <w:sz w:val="18"/>
                <w:szCs w:val="18"/>
              </w:rPr>
              <w:t>Взаимодействие с МВД, ВПК «Десантник»</w:t>
            </w:r>
            <w:r>
              <w:rPr>
                <w:rFonts w:ascii="Times New Roman" w:hAnsi="Times New Roman" w:cs="Times New Roman"/>
                <w:sz w:val="18"/>
                <w:szCs w:val="18"/>
              </w:rPr>
              <w:t>, ОО «Союз ветеранов и инвалидов локальных войн», ОО «Патриоты Границы», воткинским комиссариатом, войсковой частью 3479. Проведение совместных митингов патриотической направленности: 15.02. - 29-летие</w:t>
            </w:r>
            <w:r w:rsidRPr="00973B5F">
              <w:rPr>
                <w:rFonts w:ascii="Times New Roman" w:hAnsi="Times New Roman" w:cs="Times New Roman"/>
                <w:sz w:val="18"/>
                <w:szCs w:val="18"/>
              </w:rPr>
              <w:t xml:space="preserve"> со дня вывода</w:t>
            </w:r>
            <w:r>
              <w:rPr>
                <w:rFonts w:ascii="Times New Roman" w:hAnsi="Times New Roman" w:cs="Times New Roman"/>
                <w:sz w:val="18"/>
                <w:szCs w:val="18"/>
              </w:rPr>
              <w:t xml:space="preserve"> советских войск из Афганистана, 24.04 и 17.11 – День призывника, 26.04 – 32-я годовщина аварии на Чернобыльской АЭС,  28.05-День пограничника, 22.06-День памяти и скорби, 02.08- День ВДВ.</w:t>
            </w:r>
          </w:p>
        </w:tc>
        <w:tc>
          <w:tcPr>
            <w:tcW w:w="1939" w:type="dxa"/>
            <w:tcBorders>
              <w:top w:val="single" w:sz="4" w:space="0" w:color="auto"/>
              <w:left w:val="nil"/>
              <w:bottom w:val="single" w:sz="4" w:space="0" w:color="auto"/>
              <w:right w:val="single" w:sz="8" w:space="0" w:color="auto"/>
            </w:tcBorders>
            <w:noWrap/>
          </w:tcPr>
          <w:p w:rsidR="00343983" w:rsidRPr="002C3812" w:rsidRDefault="00343983" w:rsidP="00A90009">
            <w:pPr>
              <w:spacing w:before="40" w:after="40" w:line="240" w:lineRule="auto"/>
              <w:jc w:val="center"/>
              <w:rPr>
                <w:rFonts w:ascii="Times New Roman" w:hAnsi="Times New Roman" w:cs="Times New Roman"/>
                <w:color w:val="000000"/>
                <w:sz w:val="18"/>
                <w:szCs w:val="18"/>
              </w:rPr>
            </w:pPr>
          </w:p>
        </w:tc>
      </w:tr>
      <w:tr w:rsidR="00343983" w:rsidRPr="002C3812">
        <w:trPr>
          <w:trHeight w:val="1309"/>
        </w:trPr>
        <w:tc>
          <w:tcPr>
            <w:tcW w:w="474" w:type="dxa"/>
            <w:tcBorders>
              <w:top w:val="single" w:sz="4" w:space="0" w:color="auto"/>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single" w:sz="4" w:space="0" w:color="auto"/>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12312" w:type="dxa"/>
            <w:gridSpan w:val="6"/>
            <w:tcBorders>
              <w:top w:val="single" w:sz="4" w:space="0" w:color="auto"/>
              <w:left w:val="nil"/>
              <w:bottom w:val="single" w:sz="4" w:space="0" w:color="auto"/>
              <w:right w:val="single" w:sz="4" w:space="0" w:color="auto"/>
            </w:tcBorders>
            <w:noWrap/>
            <w:vAlign w:val="center"/>
          </w:tcPr>
          <w:p w:rsidR="00343983" w:rsidRPr="002C3812" w:rsidRDefault="00343983" w:rsidP="008753BB">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Профилактика  наркомании и алкоголизма, формирование здорового образа жизни молодого поколения, развитие массовых видов детского и молодежного спорта.</w:t>
            </w:r>
          </w:p>
          <w:p w:rsidR="00343983" w:rsidRPr="002C3812" w:rsidRDefault="00343983" w:rsidP="00DE0402">
            <w:pPr>
              <w:spacing w:before="40" w:after="40" w:line="240" w:lineRule="auto"/>
              <w:rPr>
                <w:rFonts w:ascii="Times New Roman" w:hAnsi="Times New Roman" w:cs="Times New Roman"/>
                <w:color w:val="000000"/>
                <w:sz w:val="18"/>
                <w:szCs w:val="18"/>
              </w:rPr>
            </w:pPr>
            <w:r w:rsidRPr="002C3812">
              <w:rPr>
                <w:rFonts w:ascii="Times New Roman" w:hAnsi="Times New Roman" w:cs="Times New Roman"/>
                <w:color w:val="000000"/>
                <w:sz w:val="18"/>
                <w:szCs w:val="18"/>
              </w:rPr>
              <w:t> </w:t>
            </w:r>
          </w:p>
        </w:tc>
        <w:tc>
          <w:tcPr>
            <w:tcW w:w="1939" w:type="dxa"/>
            <w:tcBorders>
              <w:top w:val="single" w:sz="4" w:space="0" w:color="auto"/>
              <w:left w:val="nil"/>
              <w:bottom w:val="single" w:sz="4" w:space="0" w:color="auto"/>
              <w:right w:val="single" w:sz="8" w:space="0" w:color="auto"/>
            </w:tcBorders>
            <w:noWrap/>
          </w:tcPr>
          <w:p w:rsidR="00343983" w:rsidRPr="002C3812" w:rsidRDefault="00343983" w:rsidP="00A90009">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 квалифицированных специалистов по организации работы в данном направлении</w:t>
            </w:r>
          </w:p>
        </w:tc>
      </w:tr>
      <w:tr w:rsidR="00343983" w:rsidRPr="002C3812">
        <w:trPr>
          <w:trHeight w:val="35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343983" w:rsidRPr="002C3812" w:rsidRDefault="00343983" w:rsidP="008753BB">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sz w:val="18"/>
                <w:szCs w:val="18"/>
              </w:rPr>
              <w:t>Межведомственная координация, информационно-методическо</w:t>
            </w:r>
            <w:r>
              <w:rPr>
                <w:rFonts w:ascii="Times New Roman" w:hAnsi="Times New Roman" w:cs="Times New Roman"/>
                <w:sz w:val="18"/>
                <w:szCs w:val="18"/>
              </w:rPr>
              <w:t>е и организационное взаимодейств</w:t>
            </w:r>
            <w:r w:rsidRPr="002C3812">
              <w:rPr>
                <w:rFonts w:ascii="Times New Roman" w:hAnsi="Times New Roman" w:cs="Times New Roman"/>
                <w:sz w:val="18"/>
                <w:szCs w:val="18"/>
              </w:rPr>
              <w:t xml:space="preserve">ие учреждений и общественных организаций:  </w:t>
            </w:r>
            <w:r>
              <w:rPr>
                <w:rFonts w:ascii="Times New Roman" w:hAnsi="Times New Roman" w:cs="Times New Roman"/>
                <w:sz w:val="18"/>
                <w:szCs w:val="18"/>
              </w:rPr>
              <w:t>проведение конференций, семинаров, реализация проектов по профилактике наркозависимости, разработка и печать информационных материалов, проведение социологических исследований и мониторингов, участие в республиканских мероприятиях по здоровому образу жизни.</w:t>
            </w:r>
          </w:p>
        </w:tc>
        <w:tc>
          <w:tcPr>
            <w:tcW w:w="2127" w:type="dxa"/>
            <w:tcBorders>
              <w:top w:val="nil"/>
              <w:left w:val="nil"/>
              <w:bottom w:val="single" w:sz="4" w:space="0" w:color="auto"/>
              <w:right w:val="single" w:sz="4" w:space="0" w:color="auto"/>
            </w:tcBorders>
            <w:noWrap/>
            <w:vAlign w:val="center"/>
          </w:tcPr>
          <w:p w:rsidR="00343983" w:rsidRPr="002C3812" w:rsidRDefault="00343983" w:rsidP="00FB3123">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43983" w:rsidRPr="002C3812" w:rsidRDefault="00343983" w:rsidP="00FB3123">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Управление образования</w:t>
            </w:r>
          </w:p>
          <w:p w:rsidR="00343983" w:rsidRPr="002C3812" w:rsidRDefault="00343983" w:rsidP="00FB3123">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ВУЗ</w:t>
            </w:r>
            <w:r>
              <w:rPr>
                <w:rFonts w:ascii="Times New Roman" w:hAnsi="Times New Roman" w:cs="Times New Roman"/>
                <w:color w:val="000000"/>
                <w:sz w:val="18"/>
                <w:szCs w:val="18"/>
              </w:rPr>
              <w:t xml:space="preserve">ы и ССУЗы </w:t>
            </w:r>
            <w:r w:rsidRPr="002C3812">
              <w:rPr>
                <w:rFonts w:ascii="Times New Roman" w:hAnsi="Times New Roman" w:cs="Times New Roman"/>
                <w:color w:val="000000"/>
                <w:sz w:val="18"/>
                <w:szCs w:val="18"/>
              </w:rPr>
              <w:t>города, общественные организации</w:t>
            </w:r>
          </w:p>
        </w:tc>
        <w:tc>
          <w:tcPr>
            <w:tcW w:w="1150" w:type="dxa"/>
            <w:tcBorders>
              <w:top w:val="nil"/>
              <w:left w:val="nil"/>
              <w:bottom w:val="single" w:sz="4" w:space="0" w:color="auto"/>
              <w:right w:val="single" w:sz="4" w:space="0" w:color="auto"/>
            </w:tcBorders>
            <w:noWrap/>
            <w:vAlign w:val="center"/>
          </w:tcPr>
          <w:p w:rsidR="00343983" w:rsidRPr="002C3812" w:rsidRDefault="00343983"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43983" w:rsidRPr="002C3812" w:rsidRDefault="00343983" w:rsidP="006C2FE9">
            <w:pPr>
              <w:spacing w:before="40" w:after="40" w:line="240" w:lineRule="auto"/>
              <w:jc w:val="center"/>
              <w:rPr>
                <w:rFonts w:ascii="Times New Roman" w:hAnsi="Times New Roman" w:cs="Times New Roman"/>
                <w:color w:val="000000"/>
                <w:sz w:val="18"/>
                <w:szCs w:val="18"/>
              </w:rPr>
            </w:pPr>
          </w:p>
          <w:p w:rsidR="00343983" w:rsidRPr="002C3812" w:rsidRDefault="00343983" w:rsidP="006C2FE9">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nil"/>
              <w:left w:val="nil"/>
              <w:bottom w:val="single" w:sz="4" w:space="0" w:color="auto"/>
              <w:right w:val="single" w:sz="4" w:space="0" w:color="auto"/>
            </w:tcBorders>
            <w:noWrap/>
          </w:tcPr>
          <w:p w:rsidR="00343983" w:rsidRDefault="00343983" w:rsidP="006C2FE9">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Уменьшение количества несовершеннолетних, употребляющих наркотические средства.</w:t>
            </w: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Default="00343983" w:rsidP="006C2FE9">
            <w:pPr>
              <w:spacing w:before="40" w:after="40" w:line="240" w:lineRule="auto"/>
              <w:jc w:val="center"/>
              <w:rPr>
                <w:rFonts w:ascii="Times New Roman" w:hAnsi="Times New Roman" w:cs="Times New Roman"/>
                <w:sz w:val="18"/>
                <w:szCs w:val="18"/>
              </w:rPr>
            </w:pPr>
          </w:p>
          <w:p w:rsidR="00343983" w:rsidRPr="00F0643B" w:rsidRDefault="00343983" w:rsidP="00364F63">
            <w:pPr>
              <w:spacing w:before="40" w:after="40" w:line="240" w:lineRule="auto"/>
              <w:rPr>
                <w:rFonts w:ascii="Times New Roman" w:hAnsi="Times New Roman" w:cs="Times New Roman"/>
                <w:color w:val="000000"/>
                <w:sz w:val="18"/>
                <w:szCs w:val="18"/>
              </w:rPr>
            </w:pPr>
          </w:p>
        </w:tc>
        <w:tc>
          <w:tcPr>
            <w:tcW w:w="2726" w:type="dxa"/>
            <w:tcBorders>
              <w:top w:val="nil"/>
              <w:left w:val="nil"/>
              <w:bottom w:val="single" w:sz="4" w:space="0" w:color="auto"/>
              <w:right w:val="single" w:sz="4" w:space="0" w:color="auto"/>
            </w:tcBorders>
            <w:noWrap/>
          </w:tcPr>
          <w:p w:rsidR="00343983" w:rsidRPr="00364F63" w:rsidRDefault="00343983" w:rsidP="00C84865">
            <w:pPr>
              <w:rPr>
                <w:rFonts w:ascii="Times New Roman" w:hAnsi="Times New Roman" w:cs="Times New Roman"/>
                <w:color w:val="000000"/>
                <w:sz w:val="18"/>
                <w:szCs w:val="18"/>
                <w:shd w:val="clear" w:color="auto" w:fill="FFFFFF"/>
              </w:rPr>
            </w:pPr>
            <w:r>
              <w:rPr>
                <w:rStyle w:val="Strong"/>
                <w:rFonts w:ascii="Times New Roman" w:hAnsi="Times New Roman" w:cs="Times New Roman"/>
                <w:b w:val="0"/>
                <w:bCs w:val="0"/>
                <w:color w:val="000000"/>
                <w:sz w:val="18"/>
                <w:szCs w:val="18"/>
                <w:shd w:val="clear" w:color="auto" w:fill="FFFFFF"/>
              </w:rPr>
              <w:t>Круглые столы, беседы и классные часы в образовательных учреждениях системы СПО и ВО  города в течение года.  Проведен антинаркотический месячник (июнь) с привлечением общественных организаций,  флеш-мобы конкурс рисунков на асфальте. Участие во всероссийских акциях «Стоп ВИЧ» (охват 650 чел.), «Сообщи, где торгуют смертью» (300 чел.), «Должен знать» (500 чел.), Детский телефон доверия (200 чел.),  Всемирный день без табака (120 чел.), Всемирный день здоровья (250 чел), День трезвости (300 чел.), Танцующий город (250 чел.), конкурс арт-объектов и плакатов (300 чел)</w:t>
            </w:r>
          </w:p>
        </w:tc>
        <w:tc>
          <w:tcPr>
            <w:tcW w:w="1939" w:type="dxa"/>
            <w:tcBorders>
              <w:top w:val="nil"/>
              <w:left w:val="nil"/>
              <w:bottom w:val="single" w:sz="4" w:space="0" w:color="auto"/>
              <w:right w:val="single" w:sz="8" w:space="0" w:color="auto"/>
            </w:tcBorders>
            <w:noWrap/>
          </w:tcPr>
          <w:p w:rsidR="00343983" w:rsidRPr="002C3812" w:rsidRDefault="00343983" w:rsidP="006C2FE9">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br w:type="page"/>
            </w: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8" w:space="0" w:color="auto"/>
              <w:right w:val="single" w:sz="4" w:space="0" w:color="auto"/>
            </w:tcBorders>
            <w:noWrap/>
            <w:vAlign w:val="center"/>
          </w:tcPr>
          <w:p w:rsidR="00343983" w:rsidRPr="007050BB" w:rsidRDefault="00343983" w:rsidP="008753BB">
            <w:pPr>
              <w:spacing w:before="40" w:after="40" w:line="240" w:lineRule="auto"/>
              <w:jc w:val="center"/>
              <w:rPr>
                <w:rFonts w:ascii="Times New Roman" w:hAnsi="Times New Roman" w:cs="Times New Roman"/>
                <w:color w:val="000000"/>
                <w:sz w:val="18"/>
                <w:szCs w:val="18"/>
              </w:rPr>
            </w:pPr>
            <w:r w:rsidRPr="007050BB">
              <w:rPr>
                <w:rFonts w:ascii="Times New Roman" w:hAnsi="Times New Roman" w:cs="Times New Roman"/>
                <w:color w:val="000000"/>
                <w:sz w:val="18"/>
                <w:szCs w:val="18"/>
              </w:rPr>
              <w:t xml:space="preserve">Организация </w:t>
            </w:r>
            <w:r>
              <w:rPr>
                <w:rFonts w:ascii="Times New Roman" w:hAnsi="Times New Roman" w:cs="Times New Roman"/>
                <w:color w:val="000000"/>
                <w:sz w:val="18"/>
                <w:szCs w:val="18"/>
              </w:rPr>
              <w:t>общегородских мероприятий и акций по пропаганде здорового образа жизни среди подростков, развитию массового спорта: месячник «Молодежь ЗА здоровый образ жизни», туристический слет для работающей молодежи, выездные акции по пропаганде ЗОЖ</w:t>
            </w:r>
          </w:p>
        </w:tc>
        <w:tc>
          <w:tcPr>
            <w:tcW w:w="2127" w:type="dxa"/>
            <w:tcBorders>
              <w:top w:val="nil"/>
              <w:left w:val="nil"/>
              <w:bottom w:val="single" w:sz="8" w:space="0" w:color="auto"/>
              <w:right w:val="single" w:sz="4" w:space="0" w:color="auto"/>
            </w:tcBorders>
            <w:noWrap/>
            <w:vAlign w:val="center"/>
          </w:tcPr>
          <w:p w:rsidR="00343983" w:rsidRDefault="00343983"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343983" w:rsidRDefault="00343983" w:rsidP="00FB3123">
            <w:pPr>
              <w:spacing w:before="40" w:after="40" w:line="240" w:lineRule="auto"/>
              <w:jc w:val="center"/>
              <w:rPr>
                <w:rFonts w:ascii="Times New Roman" w:hAnsi="Times New Roman" w:cs="Times New Roman"/>
                <w:color w:val="000000"/>
                <w:sz w:val="18"/>
                <w:szCs w:val="18"/>
              </w:rPr>
            </w:pPr>
          </w:p>
          <w:p w:rsidR="00343983" w:rsidRPr="002C3812" w:rsidRDefault="00343983"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tc>
        <w:tc>
          <w:tcPr>
            <w:tcW w:w="1150" w:type="dxa"/>
            <w:tcBorders>
              <w:top w:val="nil"/>
              <w:left w:val="nil"/>
              <w:bottom w:val="single" w:sz="8" w:space="0" w:color="auto"/>
              <w:right w:val="single" w:sz="4" w:space="0" w:color="auto"/>
            </w:tcBorders>
            <w:noWrap/>
            <w:vAlign w:val="center"/>
          </w:tcPr>
          <w:p w:rsidR="00343983" w:rsidRPr="002C3812" w:rsidRDefault="00343983" w:rsidP="00FB3123">
            <w:pPr>
              <w:spacing w:before="40" w:after="40" w:line="240" w:lineRule="auto"/>
              <w:jc w:val="center"/>
              <w:rPr>
                <w:rFonts w:ascii="Times New Roman" w:hAnsi="Times New Roman" w:cs="Times New Roman"/>
                <w:color w:val="000000"/>
                <w:sz w:val="18"/>
                <w:szCs w:val="18"/>
              </w:rPr>
            </w:pPr>
          </w:p>
          <w:p w:rsidR="00343983" w:rsidRPr="002C3812" w:rsidRDefault="00343983"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8" w:space="0" w:color="auto"/>
              <w:right w:val="single" w:sz="4"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p w:rsidR="00343983" w:rsidRPr="002C3812" w:rsidRDefault="00343983"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 течение года </w:t>
            </w:r>
          </w:p>
        </w:tc>
        <w:tc>
          <w:tcPr>
            <w:tcW w:w="2036" w:type="dxa"/>
            <w:tcBorders>
              <w:top w:val="nil"/>
              <w:left w:val="nil"/>
              <w:bottom w:val="single" w:sz="8" w:space="0" w:color="auto"/>
              <w:right w:val="single" w:sz="4" w:space="0" w:color="auto"/>
            </w:tcBorders>
            <w:noWrap/>
            <w:vAlign w:val="center"/>
          </w:tcPr>
          <w:p w:rsidR="00343983" w:rsidRPr="00F0643B" w:rsidRDefault="00343983" w:rsidP="00FB3123">
            <w:pPr>
              <w:jc w:val="center"/>
              <w:rPr>
                <w:rFonts w:ascii="Times New Roman" w:hAnsi="Times New Roman" w:cs="Times New Roman"/>
                <w:sz w:val="18"/>
                <w:szCs w:val="18"/>
              </w:rPr>
            </w:pPr>
            <w:r w:rsidRPr="00F0643B">
              <w:rPr>
                <w:rFonts w:ascii="Times New Roman" w:hAnsi="Times New Roman" w:cs="Times New Roman"/>
                <w:sz w:val="18"/>
                <w:szCs w:val="18"/>
              </w:rPr>
              <w:t>У</w:t>
            </w:r>
            <w:r>
              <w:rPr>
                <w:rFonts w:ascii="Times New Roman" w:hAnsi="Times New Roman" w:cs="Times New Roman"/>
                <w:sz w:val="18"/>
                <w:szCs w:val="18"/>
              </w:rPr>
              <w:t xml:space="preserve">величение </w:t>
            </w:r>
            <w:r w:rsidRPr="00F0643B">
              <w:rPr>
                <w:rFonts w:ascii="Times New Roman" w:hAnsi="Times New Roman" w:cs="Times New Roman"/>
                <w:sz w:val="18"/>
                <w:szCs w:val="18"/>
              </w:rPr>
              <w:t xml:space="preserve">количества несовершеннолетних, </w:t>
            </w:r>
            <w:r>
              <w:rPr>
                <w:rFonts w:ascii="Times New Roman" w:hAnsi="Times New Roman" w:cs="Times New Roman"/>
                <w:sz w:val="18"/>
                <w:szCs w:val="18"/>
              </w:rPr>
              <w:t>посещающих мероприятия по пропаганде здорового образа жизни.</w:t>
            </w:r>
          </w:p>
        </w:tc>
        <w:tc>
          <w:tcPr>
            <w:tcW w:w="2726" w:type="dxa"/>
            <w:tcBorders>
              <w:top w:val="nil"/>
              <w:left w:val="nil"/>
              <w:bottom w:val="single" w:sz="8" w:space="0" w:color="auto"/>
              <w:right w:val="single" w:sz="4" w:space="0" w:color="auto"/>
            </w:tcBorders>
            <w:noWrap/>
          </w:tcPr>
          <w:p w:rsidR="00343983" w:rsidRPr="00CD5371" w:rsidRDefault="00343983" w:rsidP="00C84865">
            <w:pPr>
              <w:spacing w:before="40" w:after="40" w:line="240" w:lineRule="auto"/>
              <w:rPr>
                <w:rFonts w:ascii="Times New Roman" w:hAnsi="Times New Roman" w:cs="Times New Roman"/>
                <w:color w:val="000000"/>
                <w:sz w:val="18"/>
                <w:szCs w:val="18"/>
                <w:highlight w:val="yellow"/>
              </w:rPr>
            </w:pPr>
            <w:r>
              <w:rPr>
                <w:rStyle w:val="Strong"/>
                <w:rFonts w:ascii="Times New Roman" w:hAnsi="Times New Roman" w:cs="Times New Roman"/>
                <w:b w:val="0"/>
                <w:bCs w:val="0"/>
                <w:color w:val="000000"/>
                <w:sz w:val="18"/>
                <w:szCs w:val="18"/>
                <w:shd w:val="clear" w:color="auto" w:fill="FFFFFF"/>
              </w:rPr>
              <w:t>Проведены «Лыжня России» (охват 500 чел), Фестиваль скандинавской ходьбы (400 чел), Всемирный день здоровья (250 чел). Военно-спортивные состязания «Марш-бросок» (100 чел.), День трезвости (300 чел.), Танцующий город (250 чел.), конкурс арт-объектов и плакатов (300 чел), спортивные соревнование «Быстрее, выше, сильнее!» (100 чел.), спартакиада студентов (70 чел.)</w:t>
            </w:r>
          </w:p>
        </w:tc>
        <w:tc>
          <w:tcPr>
            <w:tcW w:w="1939" w:type="dxa"/>
            <w:tcBorders>
              <w:top w:val="nil"/>
              <w:left w:val="nil"/>
              <w:bottom w:val="single" w:sz="8"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3</w:t>
            </w:r>
          </w:p>
        </w:tc>
        <w:tc>
          <w:tcPr>
            <w:tcW w:w="2929" w:type="dxa"/>
            <w:tcBorders>
              <w:top w:val="nil"/>
              <w:left w:val="nil"/>
              <w:bottom w:val="single" w:sz="8" w:space="0" w:color="auto"/>
              <w:right w:val="single" w:sz="4" w:space="0" w:color="auto"/>
            </w:tcBorders>
            <w:noWrap/>
          </w:tcPr>
          <w:p w:rsidR="00343983" w:rsidRPr="007050BB" w:rsidRDefault="00343983" w:rsidP="008753B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Создание условий для развития и работы молодежных общественных организаций, основной деятельностью которых является: пропаганда здорового образа жизни по принципу «ровесник – ровеснику» и первичная профилактика наркозависимостей среди молодежи: волонтерского отряда «Молодость», Воткинское отделение всероссийской общественной организации «Молодая гвардия»</w:t>
            </w:r>
            <w:r w:rsidRPr="007050BB">
              <w:rPr>
                <w:rFonts w:ascii="Times New Roman" w:hAnsi="Times New Roman" w:cs="Times New Roman"/>
                <w:color w:val="000000"/>
                <w:sz w:val="18"/>
                <w:szCs w:val="18"/>
              </w:rPr>
              <w:t>.</w:t>
            </w:r>
          </w:p>
        </w:tc>
        <w:tc>
          <w:tcPr>
            <w:tcW w:w="2127" w:type="dxa"/>
            <w:tcBorders>
              <w:top w:val="nil"/>
              <w:left w:val="nil"/>
              <w:bottom w:val="single" w:sz="8" w:space="0" w:color="auto"/>
              <w:right w:val="single" w:sz="4" w:space="0" w:color="auto"/>
            </w:tcBorders>
            <w:noWrap/>
            <w:vAlign w:val="center"/>
          </w:tcPr>
          <w:p w:rsidR="00343983" w:rsidRDefault="00343983" w:rsidP="00107A09">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43983" w:rsidRPr="002C3812" w:rsidRDefault="00343983"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p w:rsidR="00343983" w:rsidRPr="002C3812" w:rsidRDefault="00343983" w:rsidP="00107A09">
            <w:pPr>
              <w:jc w:val="center"/>
              <w:rPr>
                <w:rFonts w:ascii="Times New Roman" w:hAnsi="Times New Roman" w:cs="Times New Roman"/>
                <w:color w:val="000000"/>
                <w:sz w:val="18"/>
                <w:szCs w:val="18"/>
              </w:rPr>
            </w:pPr>
          </w:p>
        </w:tc>
        <w:tc>
          <w:tcPr>
            <w:tcW w:w="1150" w:type="dxa"/>
            <w:tcBorders>
              <w:top w:val="nil"/>
              <w:left w:val="nil"/>
              <w:bottom w:val="single" w:sz="8" w:space="0" w:color="auto"/>
              <w:right w:val="single" w:sz="4" w:space="0" w:color="auto"/>
            </w:tcBorders>
            <w:noWrap/>
            <w:vAlign w:val="center"/>
          </w:tcPr>
          <w:p w:rsidR="00343983" w:rsidRDefault="00343983"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p w:rsidR="00343983" w:rsidRPr="002C3812" w:rsidRDefault="00343983" w:rsidP="00107A09">
            <w:pPr>
              <w:jc w:val="center"/>
              <w:rPr>
                <w:rFonts w:ascii="Times New Roman" w:hAnsi="Times New Roman" w:cs="Times New Roman"/>
                <w:color w:val="000000"/>
                <w:sz w:val="18"/>
                <w:szCs w:val="18"/>
              </w:rPr>
            </w:pPr>
          </w:p>
        </w:tc>
        <w:tc>
          <w:tcPr>
            <w:tcW w:w="1344" w:type="dxa"/>
            <w:tcBorders>
              <w:top w:val="nil"/>
              <w:left w:val="nil"/>
              <w:bottom w:val="single" w:sz="8" w:space="0" w:color="auto"/>
              <w:right w:val="single" w:sz="4" w:space="0" w:color="auto"/>
            </w:tcBorders>
            <w:noWrap/>
          </w:tcPr>
          <w:p w:rsidR="00343983" w:rsidRPr="002C3812" w:rsidRDefault="00343983" w:rsidP="008753BB">
            <w:pPr>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36" w:type="dxa"/>
            <w:tcBorders>
              <w:top w:val="nil"/>
              <w:left w:val="nil"/>
              <w:bottom w:val="single" w:sz="8" w:space="0" w:color="auto"/>
              <w:right w:val="single" w:sz="4" w:space="0" w:color="auto"/>
            </w:tcBorders>
            <w:noWrap/>
            <w:vAlign w:val="center"/>
          </w:tcPr>
          <w:p w:rsidR="00343983" w:rsidRPr="00F0643B" w:rsidRDefault="00343983" w:rsidP="00107A09">
            <w:pPr>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343983" w:rsidRPr="00F0643B" w:rsidRDefault="00343983" w:rsidP="00107A09">
            <w:pPr>
              <w:jc w:val="center"/>
              <w:rPr>
                <w:rFonts w:ascii="Times New Roman" w:hAnsi="Times New Roman" w:cs="Times New Roman"/>
                <w:color w:val="000000"/>
                <w:sz w:val="18"/>
                <w:szCs w:val="18"/>
              </w:rPr>
            </w:pPr>
          </w:p>
        </w:tc>
        <w:tc>
          <w:tcPr>
            <w:tcW w:w="2726" w:type="dxa"/>
            <w:tcBorders>
              <w:top w:val="nil"/>
              <w:left w:val="nil"/>
              <w:bottom w:val="single" w:sz="8" w:space="0" w:color="auto"/>
              <w:right w:val="single" w:sz="4" w:space="0" w:color="auto"/>
            </w:tcBorders>
            <w:noWrap/>
          </w:tcPr>
          <w:p w:rsidR="00343983" w:rsidRDefault="00343983" w:rsidP="00C84865">
            <w:pPr>
              <w:spacing w:before="40" w:after="40" w:line="240" w:lineRule="auto"/>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343983" w:rsidRPr="00CD5371" w:rsidRDefault="00343983" w:rsidP="00C84865">
            <w:pPr>
              <w:spacing w:before="40" w:after="40" w:line="240" w:lineRule="auto"/>
              <w:rPr>
                <w:rFonts w:ascii="Times New Roman" w:hAnsi="Times New Roman" w:cs="Times New Roman"/>
                <w:color w:val="000000"/>
                <w:sz w:val="18"/>
                <w:szCs w:val="18"/>
                <w:highlight w:val="yellow"/>
              </w:rPr>
            </w:pPr>
            <w:r>
              <w:rPr>
                <w:rFonts w:ascii="Times New Roman" w:hAnsi="Times New Roman" w:cs="Times New Roman"/>
                <w:sz w:val="18"/>
                <w:szCs w:val="18"/>
              </w:rPr>
              <w:t>В городе 20 волонтерских отрядов, пропагандирующих ЗОЖ. Для развития и работы молодежных организаций созданы следующие условия: организована работа объединений на базе МЦ «Победа»,  работает штаб волонтеров (МЦ «Победа»), проводятся лектории совместно с библиотеками, возможность проведения акций на площадках города.</w:t>
            </w:r>
          </w:p>
        </w:tc>
        <w:tc>
          <w:tcPr>
            <w:tcW w:w="1939" w:type="dxa"/>
            <w:tcBorders>
              <w:top w:val="nil"/>
              <w:left w:val="nil"/>
              <w:bottom w:val="single" w:sz="8"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12312" w:type="dxa"/>
            <w:gridSpan w:val="6"/>
            <w:tcBorders>
              <w:top w:val="nil"/>
              <w:left w:val="nil"/>
              <w:bottom w:val="single" w:sz="8" w:space="0" w:color="auto"/>
              <w:right w:val="single" w:sz="4" w:space="0" w:color="auto"/>
            </w:tcBorders>
            <w:noWrap/>
          </w:tcPr>
          <w:p w:rsidR="00343983" w:rsidRPr="002C3812" w:rsidRDefault="00343983"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Создание условий для  деятельности детских и молодежных общественных объединений, поддержка  творческих и интеллектуальных интересов  студенческой  молодежи.</w:t>
            </w:r>
          </w:p>
        </w:tc>
        <w:tc>
          <w:tcPr>
            <w:tcW w:w="1939" w:type="dxa"/>
            <w:tcBorders>
              <w:top w:val="nil"/>
              <w:left w:val="nil"/>
              <w:bottom w:val="single" w:sz="8" w:space="0" w:color="auto"/>
              <w:right w:val="single" w:sz="8" w:space="0" w:color="auto"/>
            </w:tcBorders>
            <w:noWrap/>
          </w:tcPr>
          <w:p w:rsidR="00343983" w:rsidRPr="002C3812" w:rsidRDefault="00343983"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343983" w:rsidRPr="002C3812">
        <w:trPr>
          <w:trHeight w:val="1529"/>
        </w:trPr>
        <w:tc>
          <w:tcPr>
            <w:tcW w:w="474" w:type="dxa"/>
            <w:tcBorders>
              <w:top w:val="nil"/>
              <w:left w:val="single" w:sz="8" w:space="0" w:color="auto"/>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8" w:space="0" w:color="auto"/>
              <w:right w:val="single" w:sz="4" w:space="0" w:color="auto"/>
            </w:tcBorders>
            <w:noWrap/>
            <w:vAlign w:val="center"/>
          </w:tcPr>
          <w:p w:rsidR="00343983" w:rsidRPr="002C3812" w:rsidRDefault="00343983" w:rsidP="00107A09">
            <w:pPr>
              <w:jc w:val="center"/>
              <w:rPr>
                <w:rFonts w:ascii="Times New Roman" w:hAnsi="Times New Roman" w:cs="Times New Roman"/>
                <w:sz w:val="18"/>
                <w:szCs w:val="18"/>
              </w:rPr>
            </w:pPr>
            <w:r w:rsidRPr="007050BB">
              <w:rPr>
                <w:rFonts w:ascii="Times New Roman" w:hAnsi="Times New Roman" w:cs="Times New Roman"/>
                <w:sz w:val="18"/>
                <w:szCs w:val="18"/>
              </w:rPr>
              <w:t xml:space="preserve">Оказание информационной, методической поддержки молодежным общественным организациям: проведение тематических семинаров, </w:t>
            </w:r>
            <w:r>
              <w:rPr>
                <w:rFonts w:ascii="Times New Roman" w:hAnsi="Times New Roman" w:cs="Times New Roman"/>
                <w:sz w:val="18"/>
                <w:szCs w:val="18"/>
              </w:rPr>
              <w:t>круглых столов, конференций.</w:t>
            </w:r>
          </w:p>
        </w:tc>
        <w:tc>
          <w:tcPr>
            <w:tcW w:w="2127" w:type="dxa"/>
            <w:tcBorders>
              <w:top w:val="nil"/>
              <w:left w:val="nil"/>
              <w:bottom w:val="single" w:sz="8" w:space="0" w:color="auto"/>
              <w:right w:val="single" w:sz="4" w:space="0" w:color="auto"/>
            </w:tcBorders>
            <w:noWrap/>
            <w:vAlign w:val="center"/>
          </w:tcPr>
          <w:p w:rsidR="00343983" w:rsidRPr="002C3812" w:rsidRDefault="00343983" w:rsidP="00107A09">
            <w:pPr>
              <w:jc w:val="center"/>
              <w:rPr>
                <w:rFonts w:ascii="Times New Roman" w:hAnsi="Times New Roman" w:cs="Times New Roman"/>
                <w:sz w:val="18"/>
                <w:szCs w:val="18"/>
              </w:rPr>
            </w:pPr>
            <w:r w:rsidRPr="002C3812">
              <w:rPr>
                <w:rFonts w:ascii="Times New Roman" w:hAnsi="Times New Roman" w:cs="Times New Roman"/>
                <w:sz w:val="18"/>
                <w:szCs w:val="18"/>
              </w:rPr>
              <w:t>ОДМ</w:t>
            </w:r>
          </w:p>
        </w:tc>
        <w:tc>
          <w:tcPr>
            <w:tcW w:w="1150" w:type="dxa"/>
            <w:tcBorders>
              <w:top w:val="nil"/>
              <w:left w:val="nil"/>
              <w:bottom w:val="single" w:sz="8" w:space="0" w:color="auto"/>
              <w:right w:val="single" w:sz="4" w:space="0" w:color="auto"/>
            </w:tcBorders>
            <w:noWrap/>
            <w:vAlign w:val="center"/>
          </w:tcPr>
          <w:p w:rsidR="00343983" w:rsidRPr="002C3812" w:rsidRDefault="00343983" w:rsidP="00107A09">
            <w:pPr>
              <w:jc w:val="center"/>
              <w:rPr>
                <w:rFonts w:ascii="Times New Roman" w:hAnsi="Times New Roman" w:cs="Times New Roman"/>
                <w:sz w:val="18"/>
                <w:szCs w:val="18"/>
              </w:rPr>
            </w:pPr>
            <w:r>
              <w:rPr>
                <w:rFonts w:ascii="Times New Roman" w:hAnsi="Times New Roman" w:cs="Times New Roman"/>
                <w:sz w:val="18"/>
                <w:szCs w:val="18"/>
              </w:rPr>
              <w:t>2018</w:t>
            </w:r>
          </w:p>
        </w:tc>
        <w:tc>
          <w:tcPr>
            <w:tcW w:w="1344" w:type="dxa"/>
            <w:tcBorders>
              <w:top w:val="nil"/>
              <w:left w:val="nil"/>
              <w:bottom w:val="single" w:sz="8" w:space="0" w:color="auto"/>
              <w:right w:val="single" w:sz="4" w:space="0" w:color="auto"/>
            </w:tcBorders>
            <w:noWrap/>
          </w:tcPr>
          <w:p w:rsidR="00343983" w:rsidRPr="002C3812" w:rsidRDefault="00343983" w:rsidP="00AE5CB6">
            <w:pPr>
              <w:jc w:val="center"/>
              <w:rPr>
                <w:rFonts w:ascii="Times New Roman" w:hAnsi="Times New Roman" w:cs="Times New Roman"/>
                <w:sz w:val="18"/>
                <w:szCs w:val="18"/>
              </w:rPr>
            </w:pPr>
            <w:r>
              <w:rPr>
                <w:rFonts w:ascii="Times New Roman" w:hAnsi="Times New Roman" w:cs="Times New Roman"/>
                <w:sz w:val="18"/>
                <w:szCs w:val="18"/>
              </w:rPr>
              <w:t>Январь-декабрь</w:t>
            </w:r>
          </w:p>
        </w:tc>
        <w:tc>
          <w:tcPr>
            <w:tcW w:w="2036" w:type="dxa"/>
            <w:tcBorders>
              <w:top w:val="nil"/>
              <w:left w:val="nil"/>
              <w:bottom w:val="single" w:sz="8" w:space="0" w:color="auto"/>
              <w:right w:val="single" w:sz="4" w:space="0" w:color="auto"/>
            </w:tcBorders>
            <w:noWrap/>
          </w:tcPr>
          <w:p w:rsidR="00343983" w:rsidRPr="00F0643B" w:rsidRDefault="00343983"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Увеличение количества членов</w:t>
            </w:r>
          </w:p>
          <w:p w:rsidR="00343983" w:rsidRPr="00F0643B" w:rsidRDefault="00343983"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молодежных и детских общественных объединений</w:t>
            </w:r>
          </w:p>
        </w:tc>
        <w:tc>
          <w:tcPr>
            <w:tcW w:w="2726" w:type="dxa"/>
            <w:tcBorders>
              <w:top w:val="nil"/>
              <w:left w:val="nil"/>
              <w:bottom w:val="single" w:sz="8" w:space="0" w:color="auto"/>
              <w:right w:val="single" w:sz="4" w:space="0" w:color="auto"/>
            </w:tcBorders>
            <w:noWrap/>
          </w:tcPr>
          <w:p w:rsidR="00343983" w:rsidRPr="002C3812" w:rsidRDefault="00343983" w:rsidP="00C8486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Раз в квартал проводятся обучающие семинары и консультации для молодежных организаций  и волонтерских отрядов на базе МЦ «Победа» в соответствии с планом  (обучение вожатых, подготовка к городским мероприятиям)</w:t>
            </w:r>
          </w:p>
        </w:tc>
        <w:tc>
          <w:tcPr>
            <w:tcW w:w="1939" w:type="dxa"/>
            <w:tcBorders>
              <w:top w:val="nil"/>
              <w:left w:val="nil"/>
              <w:bottom w:val="single" w:sz="8" w:space="0" w:color="auto"/>
              <w:right w:val="single" w:sz="8" w:space="0" w:color="auto"/>
            </w:tcBorders>
            <w:noWrap/>
          </w:tcPr>
          <w:p w:rsidR="00343983" w:rsidRPr="002C3812" w:rsidRDefault="00343983" w:rsidP="00CA0ED5">
            <w:pPr>
              <w:spacing w:before="40" w:after="40" w:line="240" w:lineRule="auto"/>
              <w:jc w:val="center"/>
              <w:rPr>
                <w:rFonts w:ascii="Times New Roman" w:hAnsi="Times New Roman" w:cs="Times New Roman"/>
                <w:color w:val="000000"/>
                <w:sz w:val="18"/>
                <w:szCs w:val="18"/>
              </w:rPr>
            </w:pPr>
          </w:p>
          <w:p w:rsidR="00343983" w:rsidRPr="002C3812" w:rsidRDefault="00343983" w:rsidP="00CA0ED5">
            <w:pPr>
              <w:spacing w:before="40" w:after="40" w:line="240" w:lineRule="auto"/>
              <w:jc w:val="center"/>
              <w:rPr>
                <w:rFonts w:ascii="Times New Roman" w:hAnsi="Times New Roman" w:cs="Times New Roman"/>
                <w:color w:val="000000"/>
                <w:sz w:val="18"/>
                <w:szCs w:val="18"/>
              </w:rPr>
            </w:pPr>
          </w:p>
          <w:p w:rsidR="00343983" w:rsidRPr="002C3812" w:rsidRDefault="00343983" w:rsidP="00CA0ED5">
            <w:pPr>
              <w:spacing w:before="40" w:after="40" w:line="240" w:lineRule="auto"/>
              <w:jc w:val="center"/>
              <w:rPr>
                <w:rFonts w:ascii="Times New Roman" w:hAnsi="Times New Roman" w:cs="Times New Roman"/>
                <w:color w:val="000000"/>
                <w:sz w:val="18"/>
                <w:szCs w:val="18"/>
              </w:rPr>
            </w:pPr>
          </w:p>
          <w:p w:rsidR="00343983" w:rsidRPr="002C3812" w:rsidRDefault="00343983" w:rsidP="00CA0ED5">
            <w:pPr>
              <w:spacing w:before="40" w:after="40" w:line="240" w:lineRule="auto"/>
              <w:jc w:val="center"/>
              <w:rPr>
                <w:rFonts w:ascii="Times New Roman" w:hAnsi="Times New Roman" w:cs="Times New Roman"/>
                <w:color w:val="000000"/>
                <w:sz w:val="18"/>
                <w:szCs w:val="18"/>
              </w:rPr>
            </w:pPr>
          </w:p>
          <w:p w:rsidR="00343983" w:rsidRPr="002C3812" w:rsidRDefault="00343983" w:rsidP="00EA7E3D">
            <w:pPr>
              <w:spacing w:before="40" w:after="40" w:line="240" w:lineRule="auto"/>
              <w:rPr>
                <w:rFonts w:ascii="Times New Roman" w:hAnsi="Times New Roman" w:cs="Times New Roman"/>
                <w:color w:val="000000"/>
                <w:sz w:val="18"/>
                <w:szCs w:val="18"/>
              </w:rPr>
            </w:pPr>
          </w:p>
        </w:tc>
      </w:tr>
      <w:tr w:rsidR="00343983" w:rsidRPr="002C3812">
        <w:trPr>
          <w:trHeight w:val="3574"/>
        </w:trPr>
        <w:tc>
          <w:tcPr>
            <w:tcW w:w="474" w:type="dxa"/>
            <w:tcBorders>
              <w:top w:val="single" w:sz="4" w:space="0" w:color="auto"/>
              <w:left w:val="single" w:sz="8" w:space="0" w:color="auto"/>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single" w:sz="4" w:space="0" w:color="auto"/>
              <w:left w:val="nil"/>
              <w:bottom w:val="single" w:sz="8"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single" w:sz="4" w:space="0" w:color="auto"/>
              <w:left w:val="nil"/>
              <w:bottom w:val="single" w:sz="8"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single" w:sz="4" w:space="0" w:color="auto"/>
              <w:left w:val="nil"/>
              <w:bottom w:val="single" w:sz="8" w:space="0" w:color="auto"/>
              <w:right w:val="single" w:sz="4" w:space="0" w:color="auto"/>
            </w:tcBorders>
            <w:noWrap/>
          </w:tcPr>
          <w:p w:rsidR="00343983" w:rsidRPr="002C3812" w:rsidRDefault="00343983" w:rsidP="00E27928">
            <w:pPr>
              <w:jc w:val="center"/>
              <w:rPr>
                <w:rFonts w:ascii="Times New Roman" w:hAnsi="Times New Roman" w:cs="Times New Roman"/>
                <w:color w:val="000000"/>
                <w:sz w:val="18"/>
                <w:szCs w:val="18"/>
              </w:rPr>
            </w:pPr>
            <w:r>
              <w:rPr>
                <w:rFonts w:ascii="Times New Roman" w:hAnsi="Times New Roman" w:cs="Times New Roman"/>
                <w:color w:val="000000"/>
                <w:sz w:val="18"/>
                <w:szCs w:val="18"/>
              </w:rPr>
              <w:t>Проведение мероприятий для молодежных общественных организаций, студенческой молодежи: Фестиваль «Студенческая весна, субботник с участием молодежных общественных организаций, «Эстафета мира»,   «Дни здоровья», участие в республиканских фестивалях, развитие и поддержка движения КВН, поддержка деятельности клуба для инвалидов «Преодоление»</w:t>
            </w:r>
          </w:p>
        </w:tc>
        <w:tc>
          <w:tcPr>
            <w:tcW w:w="2127" w:type="dxa"/>
            <w:tcBorders>
              <w:top w:val="single" w:sz="4" w:space="0" w:color="auto"/>
              <w:left w:val="nil"/>
              <w:bottom w:val="single" w:sz="8" w:space="0" w:color="auto"/>
              <w:right w:val="single" w:sz="4" w:space="0" w:color="auto"/>
            </w:tcBorders>
            <w:noWrap/>
          </w:tcPr>
          <w:p w:rsidR="00343983" w:rsidRPr="002C3812" w:rsidRDefault="00343983" w:rsidP="004B75ED">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43983" w:rsidRPr="002C3812" w:rsidRDefault="00343983" w:rsidP="004B75ED">
            <w:pPr>
              <w:jc w:val="center"/>
              <w:rPr>
                <w:rFonts w:ascii="Times New Roman" w:hAnsi="Times New Roman" w:cs="Times New Roman"/>
                <w:color w:val="000000"/>
                <w:sz w:val="18"/>
                <w:szCs w:val="18"/>
              </w:rPr>
            </w:pPr>
          </w:p>
        </w:tc>
        <w:tc>
          <w:tcPr>
            <w:tcW w:w="1150" w:type="dxa"/>
            <w:tcBorders>
              <w:top w:val="single" w:sz="4" w:space="0" w:color="auto"/>
              <w:left w:val="nil"/>
              <w:bottom w:val="single" w:sz="8" w:space="0" w:color="auto"/>
              <w:right w:val="single" w:sz="4" w:space="0" w:color="auto"/>
            </w:tcBorders>
            <w:noWrap/>
          </w:tcPr>
          <w:p w:rsidR="00343983" w:rsidRPr="002C3812" w:rsidRDefault="00343983" w:rsidP="00D621BC">
            <w:pPr>
              <w:rPr>
                <w:rFonts w:ascii="Times New Roman" w:hAnsi="Times New Roman" w:cs="Times New Roman"/>
                <w:sz w:val="18"/>
                <w:szCs w:val="18"/>
              </w:rPr>
            </w:pPr>
            <w:r>
              <w:rPr>
                <w:rFonts w:ascii="Times New Roman" w:hAnsi="Times New Roman" w:cs="Times New Roman"/>
                <w:color w:val="000000"/>
                <w:sz w:val="18"/>
                <w:szCs w:val="18"/>
              </w:rPr>
              <w:t>2018</w:t>
            </w:r>
          </w:p>
        </w:tc>
        <w:tc>
          <w:tcPr>
            <w:tcW w:w="1344" w:type="dxa"/>
            <w:tcBorders>
              <w:top w:val="single" w:sz="4" w:space="0" w:color="auto"/>
              <w:left w:val="nil"/>
              <w:bottom w:val="single" w:sz="8" w:space="0" w:color="auto"/>
              <w:right w:val="single" w:sz="4" w:space="0" w:color="auto"/>
            </w:tcBorders>
            <w:noWrap/>
          </w:tcPr>
          <w:p w:rsidR="00343983" w:rsidRDefault="00343983" w:rsidP="004B75ED">
            <w:pPr>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Январь-июнь</w:t>
            </w:r>
          </w:p>
          <w:p w:rsidR="00343983" w:rsidRDefault="00343983" w:rsidP="004B75ED">
            <w:pPr>
              <w:jc w:val="center"/>
              <w:rPr>
                <w:rFonts w:ascii="Times New Roman" w:hAnsi="Times New Roman" w:cs="Times New Roman"/>
                <w:color w:val="000000"/>
                <w:sz w:val="18"/>
                <w:szCs w:val="18"/>
              </w:rPr>
            </w:pPr>
          </w:p>
          <w:p w:rsidR="00343983" w:rsidRPr="002C3812" w:rsidRDefault="00343983" w:rsidP="00364F63">
            <w:pPr>
              <w:rPr>
                <w:rFonts w:ascii="Times New Roman" w:hAnsi="Times New Roman" w:cs="Times New Roman"/>
                <w:sz w:val="18"/>
                <w:szCs w:val="18"/>
              </w:rPr>
            </w:pPr>
          </w:p>
        </w:tc>
        <w:tc>
          <w:tcPr>
            <w:tcW w:w="2036" w:type="dxa"/>
            <w:tcBorders>
              <w:top w:val="single" w:sz="4" w:space="0" w:color="auto"/>
              <w:left w:val="nil"/>
              <w:bottom w:val="single" w:sz="8" w:space="0" w:color="auto"/>
              <w:right w:val="single" w:sz="4" w:space="0" w:color="auto"/>
            </w:tcBorders>
            <w:noWrap/>
          </w:tcPr>
          <w:p w:rsidR="00343983" w:rsidRPr="00F0643B" w:rsidRDefault="00343983" w:rsidP="004B75ED">
            <w:pPr>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членов молодежных и детских общественных объединений</w:t>
            </w:r>
          </w:p>
        </w:tc>
        <w:tc>
          <w:tcPr>
            <w:tcW w:w="2726" w:type="dxa"/>
            <w:tcBorders>
              <w:top w:val="single" w:sz="4" w:space="0" w:color="auto"/>
              <w:left w:val="nil"/>
              <w:bottom w:val="single" w:sz="8" w:space="0" w:color="auto"/>
              <w:right w:val="single" w:sz="4" w:space="0" w:color="auto"/>
            </w:tcBorders>
            <w:noWrap/>
          </w:tcPr>
          <w:p w:rsidR="00343983" w:rsidRDefault="00343983" w:rsidP="00C8486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Проведены: Фестиваль «Студенческая весна» (охват 300 чел), Субботники (100 чел), Всемирный день здоровья (250 чел.),  Эстафета мира (300 чел.). экологическая акция «Чистые игры» (150 чел), </w:t>
            </w:r>
            <w:r>
              <w:rPr>
                <w:rStyle w:val="Strong"/>
                <w:rFonts w:ascii="Times New Roman" w:hAnsi="Times New Roman" w:cs="Times New Roman"/>
                <w:b w:val="0"/>
                <w:bCs w:val="0"/>
                <w:color w:val="000000"/>
                <w:sz w:val="18"/>
                <w:szCs w:val="18"/>
                <w:shd w:val="clear" w:color="auto" w:fill="FFFFFF"/>
              </w:rPr>
              <w:t xml:space="preserve">Танцующий город (250 чел.), </w:t>
            </w:r>
            <w:r>
              <w:rPr>
                <w:rFonts w:ascii="Times New Roman" w:hAnsi="Times New Roman" w:cs="Times New Roman"/>
                <w:color w:val="000000"/>
                <w:sz w:val="18"/>
                <w:szCs w:val="18"/>
              </w:rPr>
              <w:t xml:space="preserve"> интеллектуальные игры и спартакиады для студентов (300 чел.),фестиваль волонтерских отрядов (300 чел.)</w:t>
            </w:r>
          </w:p>
          <w:p w:rsidR="00343983" w:rsidRPr="00364F63" w:rsidRDefault="00343983" w:rsidP="00C8486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Волонтеры оказывают помощь инвалидам и ветеранам, проводят совместные мероприятия с клубом «Преодоление»</w:t>
            </w:r>
          </w:p>
        </w:tc>
        <w:tc>
          <w:tcPr>
            <w:tcW w:w="1939" w:type="dxa"/>
            <w:tcBorders>
              <w:top w:val="single" w:sz="4" w:space="0" w:color="auto"/>
              <w:left w:val="nil"/>
              <w:bottom w:val="single" w:sz="8" w:space="0" w:color="auto"/>
              <w:right w:val="single" w:sz="8" w:space="0" w:color="auto"/>
            </w:tcBorders>
            <w:noWrap/>
          </w:tcPr>
          <w:p w:rsidR="00343983" w:rsidRPr="002C3812" w:rsidRDefault="00343983" w:rsidP="004B75ED">
            <w:pPr>
              <w:spacing w:before="40" w:after="40" w:line="240" w:lineRule="auto"/>
              <w:jc w:val="center"/>
              <w:rPr>
                <w:rFonts w:ascii="Times New Roman" w:hAnsi="Times New Roman" w:cs="Times New Roman"/>
                <w:color w:val="000000"/>
                <w:sz w:val="18"/>
                <w:szCs w:val="18"/>
              </w:rPr>
            </w:pPr>
          </w:p>
        </w:tc>
      </w:tr>
      <w:tr w:rsidR="00343983" w:rsidRPr="002C3812">
        <w:trPr>
          <w:trHeight w:val="874"/>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p>
        </w:tc>
        <w:tc>
          <w:tcPr>
            <w:tcW w:w="12312" w:type="dxa"/>
            <w:gridSpan w:val="6"/>
            <w:tcBorders>
              <w:top w:val="nil"/>
              <w:left w:val="nil"/>
              <w:bottom w:val="single" w:sz="4" w:space="0" w:color="auto"/>
              <w:right w:val="single" w:sz="4" w:space="0" w:color="auto"/>
            </w:tcBorders>
            <w:noWrap/>
            <w:vAlign w:val="center"/>
          </w:tcPr>
          <w:p w:rsidR="00343983" w:rsidRPr="00BA4D27" w:rsidRDefault="00343983" w:rsidP="00BA4D27">
            <w:pPr>
              <w:widowControl w:val="0"/>
              <w:autoSpaceDE w:val="0"/>
              <w:autoSpaceDN w:val="0"/>
              <w:adjustRightInd w:val="0"/>
              <w:rPr>
                <w:rFonts w:ascii="Times New Roman" w:hAnsi="Times New Roman" w:cs="Times New Roman"/>
                <w:b/>
                <w:bCs/>
                <w:color w:val="000000"/>
                <w:sz w:val="18"/>
                <w:szCs w:val="18"/>
              </w:rPr>
            </w:pPr>
            <w:r w:rsidRPr="000B34A3">
              <w:rPr>
                <w:rFonts w:ascii="Times New Roman" w:hAnsi="Times New Roman" w:cs="Times New Roman"/>
                <w:b/>
                <w:bCs/>
                <w:color w:val="000000"/>
                <w:sz w:val="18"/>
                <w:szCs w:val="18"/>
              </w:rPr>
              <w:t>Мероприятия, направленные на создание условий для отдыха и занятости подростков и молодежи: организация культурного досуга, содействие началу трудовой деятельности и профориентации молодежи.</w:t>
            </w:r>
            <w:r>
              <w:rPr>
                <w:rFonts w:ascii="Times New Roman" w:hAnsi="Times New Roman" w:cs="Times New Roman"/>
                <w:color w:val="000000"/>
                <w:sz w:val="18"/>
                <w:szCs w:val="18"/>
              </w:rPr>
              <w:t>.</w:t>
            </w: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343983" w:rsidRPr="002C3812" w:rsidRDefault="00343983"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343983" w:rsidRDefault="00343983" w:rsidP="00616E4C">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Реализация мероприятий по профессиональному обучению и созданию дополнительных рабочих мест для подростков и молодежи: участие в республиканском мероприятии, реализация городской программы «Зеленый город», организация деятельности студенческих трудовых отрядов, организация лагерной смены актива «Цивилизация».</w:t>
            </w:r>
          </w:p>
        </w:tc>
        <w:tc>
          <w:tcPr>
            <w:tcW w:w="2127" w:type="dxa"/>
            <w:tcBorders>
              <w:top w:val="nil"/>
              <w:left w:val="nil"/>
              <w:bottom w:val="single" w:sz="4" w:space="0" w:color="auto"/>
              <w:right w:val="single" w:sz="4" w:space="0" w:color="auto"/>
            </w:tcBorders>
            <w:noWrap/>
            <w:vAlign w:val="center"/>
          </w:tcPr>
          <w:p w:rsidR="00343983" w:rsidRPr="002C3812" w:rsidRDefault="00343983" w:rsidP="00AC2595">
            <w:pPr>
              <w:widowControl w:val="0"/>
              <w:autoSpaceDE w:val="0"/>
              <w:autoSpaceDN w:val="0"/>
              <w:adjustRightInd w:val="0"/>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vAlign w:val="center"/>
          </w:tcPr>
          <w:p w:rsidR="00343983" w:rsidRPr="002C3812" w:rsidRDefault="00343983" w:rsidP="00715836">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43983" w:rsidRDefault="00343983" w:rsidP="00E10CDA">
            <w:pPr>
              <w:rPr>
                <w:rFonts w:ascii="Times New Roman" w:hAnsi="Times New Roman" w:cs="Times New Roman"/>
                <w:sz w:val="18"/>
                <w:szCs w:val="18"/>
              </w:rPr>
            </w:pPr>
          </w:p>
          <w:p w:rsidR="00343983" w:rsidRDefault="00343983" w:rsidP="00E10CDA">
            <w:pPr>
              <w:rPr>
                <w:rFonts w:ascii="Times New Roman" w:hAnsi="Times New Roman" w:cs="Times New Roman"/>
                <w:sz w:val="18"/>
                <w:szCs w:val="18"/>
              </w:rPr>
            </w:pPr>
          </w:p>
          <w:p w:rsidR="00343983" w:rsidRPr="002C3812" w:rsidRDefault="00343983" w:rsidP="00E10CDA">
            <w:pP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343983" w:rsidRPr="00F0643B" w:rsidRDefault="00343983" w:rsidP="00E10CDA">
            <w:pPr>
              <w:spacing w:after="0"/>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которым оказаны консультационные услуги по трудоустройству и занятости, увеличение доли учащихся и студентов вузов и ссузов, задействованных в студенческих трудовых отрядах.</w:t>
            </w:r>
          </w:p>
        </w:tc>
        <w:tc>
          <w:tcPr>
            <w:tcW w:w="2726" w:type="dxa"/>
            <w:tcBorders>
              <w:top w:val="nil"/>
              <w:left w:val="nil"/>
              <w:bottom w:val="single" w:sz="4" w:space="0" w:color="auto"/>
              <w:right w:val="single" w:sz="4" w:space="0" w:color="auto"/>
            </w:tcBorders>
            <w:noWrap/>
          </w:tcPr>
          <w:p w:rsidR="00343983" w:rsidRDefault="00343983" w:rsidP="0098064E">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Городская программа «Зеленый город» прекратила свое существование. Реализованы программы по организации</w:t>
            </w:r>
          </w:p>
          <w:p w:rsidR="00343983" w:rsidRDefault="00343983" w:rsidP="0098064E">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временного трудоустройства подростков в июне-июле «Летняя пора» на базе МАУ «МЦ «Победа»  (6 чел) и «КультОтдых» на базе МАУК «КДЦ «Октябрь» (6 чел.). Проведены в сентябре профильная смена актива «Цивилизация-2018. Школа волонтера» (75 чел.) и в декабре профильная смена «Осень» (30 чел.)</w:t>
            </w:r>
          </w:p>
          <w:p w:rsidR="00343983" w:rsidRDefault="00343983" w:rsidP="00FC5E24">
            <w:pPr>
              <w:spacing w:before="40" w:after="40" w:line="240" w:lineRule="auto"/>
              <w:jc w:val="center"/>
              <w:rPr>
                <w:rFonts w:ascii="Times New Roman" w:hAnsi="Times New Roman" w:cs="Times New Roman"/>
                <w:color w:val="000000"/>
                <w:sz w:val="18"/>
                <w:szCs w:val="18"/>
              </w:rPr>
            </w:pP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43983" w:rsidRPr="002C3812" w:rsidRDefault="00343983"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Pr="002C3812" w:rsidRDefault="00343983"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w:t>
            </w:r>
            <w:r>
              <w:rPr>
                <w:rFonts w:ascii="Times New Roman" w:hAnsi="Times New Roman" w:cs="Times New Roman"/>
                <w:color w:val="000000"/>
                <w:sz w:val="18"/>
                <w:szCs w:val="18"/>
              </w:rPr>
              <w:t>4</w:t>
            </w:r>
          </w:p>
        </w:tc>
        <w:tc>
          <w:tcPr>
            <w:tcW w:w="400" w:type="dxa"/>
            <w:tcBorders>
              <w:top w:val="nil"/>
              <w:left w:val="nil"/>
              <w:bottom w:val="single" w:sz="4" w:space="0" w:color="auto"/>
              <w:right w:val="single" w:sz="4" w:space="0" w:color="auto"/>
            </w:tcBorders>
            <w:noWrap/>
            <w:vAlign w:val="center"/>
          </w:tcPr>
          <w:p w:rsidR="00343983" w:rsidRPr="002C3812" w:rsidRDefault="00343983" w:rsidP="00D418FF">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343983" w:rsidRPr="007050BB" w:rsidRDefault="00343983" w:rsidP="00D418FF">
            <w:pPr>
              <w:rPr>
                <w:rFonts w:ascii="Times New Roman" w:hAnsi="Times New Roman" w:cs="Times New Roman"/>
                <w:color w:val="000000"/>
                <w:sz w:val="18"/>
                <w:szCs w:val="18"/>
              </w:rPr>
            </w:pPr>
            <w:r>
              <w:rPr>
                <w:rFonts w:ascii="Times New Roman" w:hAnsi="Times New Roman" w:cs="Times New Roman"/>
                <w:color w:val="000000"/>
                <w:sz w:val="18"/>
                <w:szCs w:val="18"/>
              </w:rPr>
              <w:t>Организация культурно-массовых мероприятий для молодежи: «День молодежи»</w:t>
            </w:r>
          </w:p>
        </w:tc>
        <w:tc>
          <w:tcPr>
            <w:tcW w:w="2127" w:type="dxa"/>
            <w:tcBorders>
              <w:top w:val="nil"/>
              <w:left w:val="nil"/>
              <w:bottom w:val="single" w:sz="4" w:space="0" w:color="auto"/>
              <w:right w:val="single" w:sz="4" w:space="0" w:color="auto"/>
            </w:tcBorders>
            <w:noWrap/>
          </w:tcPr>
          <w:p w:rsidR="00343983" w:rsidRPr="002C3812" w:rsidRDefault="00343983" w:rsidP="00D418FF">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43983" w:rsidRPr="002C3812" w:rsidRDefault="00343983" w:rsidP="00D418FF">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2018 </w:t>
            </w:r>
          </w:p>
        </w:tc>
        <w:tc>
          <w:tcPr>
            <w:tcW w:w="1344" w:type="dxa"/>
            <w:tcBorders>
              <w:top w:val="nil"/>
              <w:left w:val="nil"/>
              <w:bottom w:val="single" w:sz="4" w:space="0" w:color="auto"/>
              <w:right w:val="single" w:sz="4" w:space="0" w:color="auto"/>
            </w:tcBorders>
            <w:noWrap/>
          </w:tcPr>
          <w:p w:rsidR="00343983" w:rsidRPr="002C3812" w:rsidRDefault="00343983" w:rsidP="00D418FF">
            <w:pPr>
              <w:jc w:val="cente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343983" w:rsidRPr="00F0643B" w:rsidRDefault="00343983" w:rsidP="00D418FF">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подростков, охваченных организованным досугом</w:t>
            </w:r>
          </w:p>
        </w:tc>
        <w:tc>
          <w:tcPr>
            <w:tcW w:w="2726" w:type="dxa"/>
            <w:tcBorders>
              <w:top w:val="nil"/>
              <w:left w:val="nil"/>
              <w:bottom w:val="single" w:sz="4" w:space="0" w:color="auto"/>
              <w:right w:val="single" w:sz="4" w:space="0" w:color="auto"/>
            </w:tcBorders>
            <w:noWrap/>
          </w:tcPr>
          <w:p w:rsidR="00343983" w:rsidRPr="00C32DEE" w:rsidRDefault="00343983" w:rsidP="0098064E">
            <w:pPr>
              <w:spacing w:before="40" w:after="40" w:line="240" w:lineRule="auto"/>
              <w:rPr>
                <w:rFonts w:ascii="Times New Roman" w:hAnsi="Times New Roman" w:cs="Times New Roman"/>
                <w:sz w:val="18"/>
                <w:szCs w:val="18"/>
              </w:rPr>
            </w:pPr>
            <w:r w:rsidRPr="00C32DEE">
              <w:rPr>
                <w:rFonts w:ascii="Times New Roman" w:hAnsi="Times New Roman" w:cs="Times New Roman"/>
                <w:sz w:val="18"/>
                <w:szCs w:val="18"/>
              </w:rPr>
              <w:t xml:space="preserve">Проведены в рамках Дня молодежи: Фестиваль уличного кино (500 чел.), Акция «Интересные люди – интересные истории (100 чел.), лекторий «Городские герои», </w:t>
            </w:r>
            <w:r w:rsidRPr="00C32DEE">
              <w:rPr>
                <w:rFonts w:ascii="Times New Roman" w:hAnsi="Times New Roman" w:cs="Times New Roman"/>
                <w:sz w:val="18"/>
                <w:szCs w:val="18"/>
                <w:lang w:val="en-US"/>
              </w:rPr>
              <w:t>start</w:t>
            </w:r>
            <w:r w:rsidRPr="00C32DEE">
              <w:rPr>
                <w:rFonts w:ascii="Times New Roman" w:hAnsi="Times New Roman" w:cs="Times New Roman"/>
                <w:sz w:val="18"/>
                <w:szCs w:val="18"/>
              </w:rPr>
              <w:t>-</w:t>
            </w:r>
            <w:r w:rsidRPr="00C32DEE">
              <w:rPr>
                <w:rFonts w:ascii="Times New Roman" w:hAnsi="Times New Roman" w:cs="Times New Roman"/>
                <w:sz w:val="18"/>
                <w:szCs w:val="18"/>
                <w:lang w:val="en-US"/>
              </w:rPr>
              <w:t>up</w:t>
            </w:r>
            <w:r w:rsidRPr="00C32DEE">
              <w:rPr>
                <w:rFonts w:ascii="Times New Roman" w:hAnsi="Times New Roman" w:cs="Times New Roman"/>
                <w:sz w:val="18"/>
                <w:szCs w:val="18"/>
              </w:rPr>
              <w:t xml:space="preserve"> «Городские проекты»(100 чел.), музыкальная программа «Молодежный респект» (500 чел.), «Библио</w:t>
            </w:r>
            <w:r>
              <w:rPr>
                <w:rFonts w:ascii="Times New Roman" w:hAnsi="Times New Roman" w:cs="Times New Roman"/>
                <w:sz w:val="18"/>
                <w:szCs w:val="18"/>
              </w:rPr>
              <w:t>в</w:t>
            </w:r>
            <w:r w:rsidRPr="00C32DEE">
              <w:rPr>
                <w:rFonts w:ascii="Times New Roman" w:hAnsi="Times New Roman" w:cs="Times New Roman"/>
                <w:sz w:val="18"/>
                <w:szCs w:val="18"/>
              </w:rPr>
              <w:t>елоквест (100 чел),  «Красочный забег» (50 чел), Цветная игра «Поколение добра» (300 чел.),  Большой городской пленэр (50 чел.), а также турнир по шашкам и шахматам (50 чел.).</w:t>
            </w: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400" w:type="dxa"/>
            <w:tcBorders>
              <w:top w:val="nil"/>
              <w:left w:val="nil"/>
              <w:bottom w:val="single" w:sz="4" w:space="0" w:color="auto"/>
              <w:right w:val="single" w:sz="4" w:space="0" w:color="auto"/>
            </w:tcBorders>
            <w:noWrap/>
            <w:vAlign w:val="center"/>
          </w:tcPr>
          <w:p w:rsidR="00343983" w:rsidRDefault="00343983"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43983" w:rsidRPr="00606DB5" w:rsidRDefault="00343983"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по организации и проведению культурно-досуговых, культурно-зрелищных мероприятий.</w:t>
            </w:r>
          </w:p>
        </w:tc>
        <w:tc>
          <w:tcPr>
            <w:tcW w:w="2127" w:type="dxa"/>
            <w:tcBorders>
              <w:top w:val="nil"/>
              <w:left w:val="nil"/>
              <w:bottom w:val="single" w:sz="4" w:space="0" w:color="auto"/>
              <w:right w:val="single" w:sz="4" w:space="0" w:color="auto"/>
            </w:tcBorders>
            <w:noWrap/>
            <w:vAlign w:val="center"/>
          </w:tcPr>
          <w:p w:rsidR="00343983" w:rsidRPr="002C3812" w:rsidRDefault="00343983"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43983" w:rsidRDefault="00343983" w:rsidP="00D621BC">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43983" w:rsidRPr="002C3812" w:rsidRDefault="00343983" w:rsidP="00D621BC">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43983" w:rsidRPr="00F42F81" w:rsidRDefault="00343983" w:rsidP="00D621BC">
            <w:pPr>
              <w:spacing w:after="0"/>
              <w:jc w:val="center"/>
              <w:rPr>
                <w:rFonts w:ascii="Times New Roman" w:hAnsi="Times New Roman" w:cs="Times New Roman"/>
                <w:sz w:val="18"/>
                <w:szCs w:val="18"/>
              </w:rPr>
            </w:pPr>
            <w:r w:rsidRPr="00F42F81">
              <w:rPr>
                <w:rFonts w:ascii="Times New Roman" w:hAnsi="Times New Roman" w:cs="Times New Roman"/>
                <w:sz w:val="18"/>
                <w:szCs w:val="18"/>
              </w:rPr>
              <w:t xml:space="preserve">Было запланировано </w:t>
            </w:r>
            <w:r>
              <w:rPr>
                <w:rFonts w:ascii="Times New Roman" w:hAnsi="Times New Roman" w:cs="Times New Roman"/>
                <w:sz w:val="18"/>
                <w:szCs w:val="18"/>
              </w:rPr>
              <w:t xml:space="preserve">на отчетный период </w:t>
            </w:r>
            <w:r w:rsidRPr="00F42F81">
              <w:rPr>
                <w:rFonts w:ascii="Times New Roman" w:hAnsi="Times New Roman" w:cs="Times New Roman"/>
                <w:sz w:val="18"/>
                <w:szCs w:val="18"/>
              </w:rPr>
              <w:t>45 мероприятий</w:t>
            </w:r>
          </w:p>
        </w:tc>
        <w:tc>
          <w:tcPr>
            <w:tcW w:w="2726" w:type="dxa"/>
            <w:tcBorders>
              <w:top w:val="nil"/>
              <w:left w:val="nil"/>
              <w:bottom w:val="single" w:sz="4" w:space="0" w:color="auto"/>
              <w:right w:val="single" w:sz="4" w:space="0" w:color="auto"/>
            </w:tcBorders>
            <w:noWrap/>
            <w:vAlign w:val="center"/>
          </w:tcPr>
          <w:p w:rsidR="00343983" w:rsidRPr="00F42F81" w:rsidRDefault="00343983" w:rsidP="00D621BC">
            <w:pPr>
              <w:spacing w:before="40" w:after="40" w:line="240" w:lineRule="auto"/>
              <w:jc w:val="center"/>
              <w:rPr>
                <w:rFonts w:ascii="Times New Roman" w:hAnsi="Times New Roman" w:cs="Times New Roman"/>
                <w:sz w:val="18"/>
                <w:szCs w:val="18"/>
              </w:rPr>
            </w:pPr>
            <w:r w:rsidRPr="00F42F81">
              <w:rPr>
                <w:rFonts w:ascii="Times New Roman" w:hAnsi="Times New Roman" w:cs="Times New Roman"/>
                <w:sz w:val="18"/>
                <w:szCs w:val="18"/>
              </w:rPr>
              <w:t xml:space="preserve">Проведено </w:t>
            </w:r>
            <w:r>
              <w:rPr>
                <w:rFonts w:ascii="Times New Roman" w:hAnsi="Times New Roman" w:cs="Times New Roman"/>
                <w:sz w:val="18"/>
                <w:szCs w:val="18"/>
              </w:rPr>
              <w:t>80</w:t>
            </w:r>
            <w:r w:rsidRPr="00F42F81">
              <w:rPr>
                <w:rFonts w:ascii="Times New Roman" w:hAnsi="Times New Roman" w:cs="Times New Roman"/>
                <w:sz w:val="18"/>
                <w:szCs w:val="18"/>
              </w:rPr>
              <w:t xml:space="preserve"> мероприятий.</w:t>
            </w: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400" w:type="dxa"/>
            <w:tcBorders>
              <w:top w:val="nil"/>
              <w:left w:val="nil"/>
              <w:bottom w:val="single" w:sz="4" w:space="0" w:color="auto"/>
              <w:right w:val="single" w:sz="4" w:space="0" w:color="auto"/>
            </w:tcBorders>
            <w:noWrap/>
            <w:vAlign w:val="center"/>
          </w:tcPr>
          <w:p w:rsidR="00343983" w:rsidRDefault="00343983"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43983" w:rsidRPr="00606DB5" w:rsidRDefault="00343983"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с молодежными общественными организациями</w:t>
            </w:r>
          </w:p>
        </w:tc>
        <w:tc>
          <w:tcPr>
            <w:tcW w:w="2127" w:type="dxa"/>
            <w:tcBorders>
              <w:top w:val="nil"/>
              <w:left w:val="nil"/>
              <w:bottom w:val="single" w:sz="4" w:space="0" w:color="auto"/>
              <w:right w:val="single" w:sz="4" w:space="0" w:color="auto"/>
            </w:tcBorders>
            <w:noWrap/>
            <w:vAlign w:val="center"/>
          </w:tcPr>
          <w:p w:rsidR="00343983" w:rsidRPr="002C3812" w:rsidRDefault="00343983"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43983" w:rsidRDefault="00343983"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43983" w:rsidRPr="002C3812" w:rsidRDefault="00343983" w:rsidP="00E86098">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43983" w:rsidRDefault="00343983" w:rsidP="00D621BC">
            <w:pPr>
              <w:spacing w:after="0"/>
              <w:jc w:val="center"/>
              <w:rPr>
                <w:rFonts w:ascii="Times New Roman" w:hAnsi="Times New Roman" w:cs="Times New Roman"/>
                <w:sz w:val="18"/>
                <w:szCs w:val="18"/>
              </w:rPr>
            </w:pPr>
            <w:r>
              <w:rPr>
                <w:rFonts w:ascii="Times New Roman" w:hAnsi="Times New Roman" w:cs="Times New Roman"/>
                <w:sz w:val="18"/>
                <w:szCs w:val="18"/>
              </w:rPr>
              <w:t>6 молодежных организаций на базе МЦ «Победа» (160 человек)</w:t>
            </w:r>
          </w:p>
        </w:tc>
        <w:tc>
          <w:tcPr>
            <w:tcW w:w="2726" w:type="dxa"/>
            <w:tcBorders>
              <w:top w:val="nil"/>
              <w:left w:val="nil"/>
              <w:bottom w:val="single" w:sz="4" w:space="0" w:color="auto"/>
              <w:right w:val="single" w:sz="4" w:space="0" w:color="auto"/>
            </w:tcBorders>
            <w:noWrap/>
            <w:vAlign w:val="center"/>
          </w:tcPr>
          <w:p w:rsidR="00343983" w:rsidRDefault="00343983"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sz w:val="18"/>
                <w:szCs w:val="18"/>
              </w:rPr>
              <w:t>6 молодежных организаций на базе МЦ «Победа» (160 человек)</w:t>
            </w: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r w:rsidR="00343983"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43983" w:rsidRPr="002C3812" w:rsidRDefault="00343983"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43983" w:rsidRDefault="00343983"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400" w:type="dxa"/>
            <w:tcBorders>
              <w:top w:val="nil"/>
              <w:left w:val="nil"/>
              <w:bottom w:val="single" w:sz="4" w:space="0" w:color="auto"/>
              <w:right w:val="single" w:sz="4" w:space="0" w:color="auto"/>
            </w:tcBorders>
            <w:noWrap/>
            <w:vAlign w:val="center"/>
          </w:tcPr>
          <w:p w:rsidR="00343983" w:rsidRDefault="00343983"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43983" w:rsidRPr="00606DB5" w:rsidRDefault="00343983"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Укрепление материально-технической базы</w:t>
            </w:r>
          </w:p>
        </w:tc>
        <w:tc>
          <w:tcPr>
            <w:tcW w:w="2127" w:type="dxa"/>
            <w:tcBorders>
              <w:top w:val="nil"/>
              <w:left w:val="nil"/>
              <w:bottom w:val="single" w:sz="4" w:space="0" w:color="auto"/>
              <w:right w:val="single" w:sz="4" w:space="0" w:color="auto"/>
            </w:tcBorders>
            <w:noWrap/>
            <w:vAlign w:val="center"/>
          </w:tcPr>
          <w:p w:rsidR="00343983" w:rsidRPr="002C3812" w:rsidRDefault="00343983"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43983" w:rsidRDefault="00343983"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43983" w:rsidRPr="002C3812" w:rsidRDefault="00343983" w:rsidP="00E86098">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43983" w:rsidRDefault="00343983" w:rsidP="00D621BC">
            <w:pPr>
              <w:spacing w:after="0"/>
              <w:jc w:val="center"/>
              <w:rPr>
                <w:rFonts w:ascii="Times New Roman" w:hAnsi="Times New Roman" w:cs="Times New Roman"/>
                <w:sz w:val="18"/>
                <w:szCs w:val="18"/>
              </w:rPr>
            </w:pPr>
            <w:r>
              <w:rPr>
                <w:rFonts w:ascii="Times New Roman" w:hAnsi="Times New Roman" w:cs="Times New Roman"/>
                <w:sz w:val="18"/>
                <w:szCs w:val="18"/>
              </w:rPr>
              <w:t>Устранение предписаний Госпожарнадзора</w:t>
            </w:r>
          </w:p>
        </w:tc>
        <w:tc>
          <w:tcPr>
            <w:tcW w:w="2726" w:type="dxa"/>
            <w:tcBorders>
              <w:top w:val="nil"/>
              <w:left w:val="nil"/>
              <w:bottom w:val="single" w:sz="4" w:space="0" w:color="auto"/>
              <w:right w:val="single" w:sz="4" w:space="0" w:color="auto"/>
            </w:tcBorders>
            <w:noWrap/>
            <w:vAlign w:val="center"/>
          </w:tcPr>
          <w:p w:rsidR="00343983" w:rsidRDefault="00343983"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Работы ведутся.</w:t>
            </w:r>
          </w:p>
        </w:tc>
        <w:tc>
          <w:tcPr>
            <w:tcW w:w="1939" w:type="dxa"/>
            <w:tcBorders>
              <w:top w:val="nil"/>
              <w:left w:val="nil"/>
              <w:bottom w:val="single" w:sz="4" w:space="0" w:color="auto"/>
              <w:right w:val="single" w:sz="8" w:space="0" w:color="auto"/>
            </w:tcBorders>
            <w:noWrap/>
          </w:tcPr>
          <w:p w:rsidR="00343983" w:rsidRPr="002C3812" w:rsidRDefault="00343983" w:rsidP="00FC5E24">
            <w:pPr>
              <w:spacing w:before="40" w:after="40" w:line="240" w:lineRule="auto"/>
              <w:jc w:val="center"/>
              <w:rPr>
                <w:rFonts w:ascii="Times New Roman" w:hAnsi="Times New Roman" w:cs="Times New Roman"/>
                <w:color w:val="000000"/>
                <w:sz w:val="18"/>
                <w:szCs w:val="18"/>
              </w:rPr>
            </w:pPr>
          </w:p>
        </w:tc>
      </w:tr>
    </w:tbl>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tbl>
      <w:tblPr>
        <w:tblW w:w="14460" w:type="dxa"/>
        <w:tblInd w:w="-106" w:type="dxa"/>
        <w:tblLook w:val="0000"/>
      </w:tblPr>
      <w:tblGrid>
        <w:gridCol w:w="960"/>
        <w:gridCol w:w="960"/>
        <w:gridCol w:w="960"/>
        <w:gridCol w:w="2720"/>
        <w:gridCol w:w="3100"/>
        <w:gridCol w:w="1023"/>
        <w:gridCol w:w="960"/>
        <w:gridCol w:w="960"/>
        <w:gridCol w:w="1045"/>
        <w:gridCol w:w="1121"/>
        <w:gridCol w:w="1121"/>
      </w:tblGrid>
      <w:tr w:rsidR="00343983" w:rsidRPr="00DF4FEE">
        <w:trPr>
          <w:trHeight w:val="330"/>
        </w:trPr>
        <w:tc>
          <w:tcPr>
            <w:tcW w:w="8700" w:type="dxa"/>
            <w:gridSpan w:val="5"/>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26"/>
                <w:szCs w:val="26"/>
              </w:rPr>
            </w:pPr>
            <w:r w:rsidRPr="00DF4FEE">
              <w:rPr>
                <w:rFonts w:ascii="Times New Roman" w:hAnsi="Times New Roman" w:cs="Times New Roman"/>
                <w:sz w:val="26"/>
                <w:szCs w:val="26"/>
              </w:rPr>
              <w:t>Форма 4.</w:t>
            </w: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26"/>
                <w:szCs w:val="26"/>
              </w:rPr>
            </w:pPr>
          </w:p>
        </w:tc>
      </w:tr>
      <w:tr w:rsidR="00343983" w:rsidRPr="00DF4FEE">
        <w:trPr>
          <w:trHeight w:val="375"/>
        </w:trPr>
        <w:tc>
          <w:tcPr>
            <w:tcW w:w="14460" w:type="dxa"/>
            <w:gridSpan w:val="11"/>
            <w:tcBorders>
              <w:top w:val="nil"/>
              <w:left w:val="nil"/>
              <w:bottom w:val="nil"/>
              <w:right w:val="nil"/>
            </w:tcBorders>
            <w:vAlign w:val="bottom"/>
          </w:tcPr>
          <w:p w:rsidR="00343983" w:rsidRPr="00DF4FEE" w:rsidRDefault="00343983" w:rsidP="00DF4FEE">
            <w:pPr>
              <w:spacing w:after="0" w:line="240" w:lineRule="auto"/>
              <w:jc w:val="center"/>
              <w:rPr>
                <w:rFonts w:ascii="Times New Roman" w:hAnsi="Times New Roman" w:cs="Times New Roman"/>
                <w:b/>
                <w:bCs/>
                <w:sz w:val="28"/>
                <w:szCs w:val="28"/>
              </w:rPr>
            </w:pPr>
            <w:r w:rsidRPr="00DF4FEE">
              <w:rPr>
                <w:rFonts w:ascii="Times New Roman" w:hAnsi="Times New Roman" w:cs="Times New Roman"/>
                <w:b/>
                <w:bCs/>
                <w:sz w:val="28"/>
                <w:szCs w:val="28"/>
              </w:rPr>
              <w:t xml:space="preserve">Отчет о выполнении сводных показателей муниципальных заданий на оказание муниципальных услуг (выполнение работ) </w:t>
            </w:r>
          </w:p>
        </w:tc>
      </w:tr>
      <w:tr w:rsidR="00343983" w:rsidRPr="00DF4FEE">
        <w:trPr>
          <w:trHeight w:val="300"/>
        </w:trPr>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r>
      <w:tr w:rsidR="00343983" w:rsidRPr="00DF4FEE">
        <w:trPr>
          <w:trHeight w:val="315"/>
        </w:trPr>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11580" w:type="dxa"/>
            <w:gridSpan w:val="8"/>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sz w:val="24"/>
                <w:szCs w:val="24"/>
              </w:rPr>
            </w:pPr>
            <w:r w:rsidRPr="00DF4FEE">
              <w:rPr>
                <w:rFonts w:ascii="Times New Roman" w:hAnsi="Times New Roman" w:cs="Times New Roman"/>
                <w:sz w:val="24"/>
                <w:szCs w:val="24"/>
              </w:rPr>
              <w:t>за 2018 год</w:t>
            </w: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r>
      <w:tr w:rsidR="00343983" w:rsidRPr="00DF4FEE">
        <w:trPr>
          <w:trHeight w:val="300"/>
        </w:trPr>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43983" w:rsidRPr="00DF4FEE" w:rsidRDefault="00343983" w:rsidP="00DF4FEE">
            <w:pPr>
              <w:spacing w:after="0" w:line="240" w:lineRule="auto"/>
              <w:jc w:val="center"/>
              <w:rPr>
                <w:rFonts w:ascii="Times New Roman" w:hAnsi="Times New Roman" w:cs="Times New Roman"/>
                <w:b/>
                <w:bCs/>
                <w:sz w:val="18"/>
                <w:szCs w:val="18"/>
              </w:rPr>
            </w:pPr>
          </w:p>
        </w:tc>
      </w:tr>
      <w:tr w:rsidR="00343983" w:rsidRPr="00DF4FEE">
        <w:trPr>
          <w:trHeight w:val="870"/>
        </w:trPr>
        <w:tc>
          <w:tcPr>
            <w:tcW w:w="1920" w:type="dxa"/>
            <w:gridSpan w:val="2"/>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Код аналитической программной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ГРБС</w:t>
            </w:r>
          </w:p>
        </w:tc>
        <w:tc>
          <w:tcPr>
            <w:tcW w:w="272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муниципальной услуги (работы)</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Единица измерения </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год (сводная бюджетная роспись, план на 1 января отчетного года)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период (сводная бюджетная роспись на отчетную дату)</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Факт по состоянию на конец отчетного периода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год</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период</w:t>
            </w:r>
          </w:p>
        </w:tc>
      </w:tr>
      <w:tr w:rsidR="00343983" w:rsidRPr="00DF4FEE">
        <w:trPr>
          <w:trHeight w:val="825"/>
        </w:trPr>
        <w:tc>
          <w:tcPr>
            <w:tcW w:w="960" w:type="dxa"/>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МП</w:t>
            </w:r>
          </w:p>
        </w:tc>
        <w:tc>
          <w:tcPr>
            <w:tcW w:w="960" w:type="dxa"/>
            <w:tcBorders>
              <w:top w:val="nil"/>
              <w:left w:val="nil"/>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Пп</w:t>
            </w: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r>
      <w:tr w:rsidR="00343983" w:rsidRPr="00DF4FEE">
        <w:trPr>
          <w:trHeight w:val="300"/>
        </w:trPr>
        <w:tc>
          <w:tcPr>
            <w:tcW w:w="960" w:type="dxa"/>
            <w:tcBorders>
              <w:top w:val="nil"/>
              <w:left w:val="single" w:sz="4" w:space="0" w:color="auto"/>
              <w:bottom w:val="single" w:sz="4" w:space="0" w:color="auto"/>
              <w:right w:val="single" w:sz="4" w:space="0" w:color="auto"/>
            </w:tcBorders>
            <w:noWrap/>
            <w:vAlign w:val="center"/>
          </w:tcPr>
          <w:p w:rsidR="00343983" w:rsidRPr="00DF4FEE" w:rsidRDefault="00343983"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343983" w:rsidRPr="00DF4FEE" w:rsidRDefault="00343983"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11580" w:type="dxa"/>
            <w:gridSpan w:val="8"/>
            <w:tcBorders>
              <w:top w:val="single" w:sz="4" w:space="0" w:color="auto"/>
              <w:left w:val="nil"/>
              <w:bottom w:val="single" w:sz="4" w:space="0" w:color="auto"/>
              <w:right w:val="single" w:sz="4" w:space="0" w:color="auto"/>
            </w:tcBorders>
            <w:noWrap/>
            <w:vAlign w:val="center"/>
          </w:tcPr>
          <w:p w:rsidR="00343983" w:rsidRPr="00DF4FEE" w:rsidRDefault="00343983"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Реализация молодежной политики</w:t>
            </w:r>
          </w:p>
        </w:tc>
      </w:tr>
      <w:tr w:rsidR="00343983" w:rsidRPr="00DF4FEE">
        <w:trPr>
          <w:trHeight w:val="825"/>
        </w:trPr>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Оказание услуг (выполнение работ) муниципальными учреждениями в сфере молодежной политики</w:t>
            </w:r>
          </w:p>
        </w:tc>
        <w:tc>
          <w:tcPr>
            <w:tcW w:w="3100" w:type="dxa"/>
            <w:tcBorders>
              <w:top w:val="nil"/>
              <w:left w:val="nil"/>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концертов и концертных программ, иных зрелищных мероприятий</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 </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80</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r>
      <w:tr w:rsidR="00343983" w:rsidRPr="00DF4FEE">
        <w:trPr>
          <w:trHeight w:val="795"/>
        </w:trPr>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оказание муниципальной услуги</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1 632,3</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1 772,25</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1 772,3</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108,6</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343983" w:rsidRPr="00DF4FEE">
        <w:trPr>
          <w:trHeight w:val="720"/>
        </w:trPr>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Работа с молодежными организациями</w:t>
            </w:r>
          </w:p>
        </w:tc>
        <w:tc>
          <w:tcPr>
            <w:tcW w:w="3100" w:type="dxa"/>
            <w:tcBorders>
              <w:top w:val="nil"/>
              <w:left w:val="nil"/>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молодежных организаций</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единиц</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r>
      <w:tr w:rsidR="00343983" w:rsidRPr="00DF4FEE">
        <w:trPr>
          <w:trHeight w:val="810"/>
        </w:trPr>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343983" w:rsidRPr="00DF4FEE" w:rsidRDefault="00343983"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343983" w:rsidRPr="00DF4FEE" w:rsidRDefault="00343983"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выполнение работы</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1 632,2</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r>
              <w:rPr>
                <w:rFonts w:ascii="Times New Roman" w:hAnsi="Times New Roman" w:cs="Times New Roman"/>
                <w:sz w:val="18"/>
                <w:szCs w:val="18"/>
              </w:rPr>
              <w:t> 772,25</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1 772,3</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108,6</w:t>
            </w:r>
          </w:p>
        </w:tc>
        <w:tc>
          <w:tcPr>
            <w:tcW w:w="960" w:type="dxa"/>
            <w:tcBorders>
              <w:top w:val="nil"/>
              <w:left w:val="nil"/>
              <w:bottom w:val="single" w:sz="4" w:space="0" w:color="auto"/>
              <w:right w:val="single" w:sz="4" w:space="0" w:color="auto"/>
            </w:tcBorders>
            <w:noWrap/>
          </w:tcPr>
          <w:p w:rsidR="00343983" w:rsidRPr="00DF4FEE" w:rsidRDefault="00343983" w:rsidP="00DF4F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bl>
    <w:p w:rsidR="00343983" w:rsidRDefault="00343983" w:rsidP="00804D80">
      <w:pPr>
        <w:spacing w:after="0" w:line="240" w:lineRule="auto"/>
        <w:rPr>
          <w:rFonts w:ascii="Times New Roman" w:hAnsi="Times New Roman" w:cs="Times New Roman"/>
          <w:sz w:val="24"/>
          <w:szCs w:val="24"/>
        </w:rPr>
      </w:pPr>
    </w:p>
    <w:p w:rsidR="00343983" w:rsidRDefault="00343983" w:rsidP="00804D80">
      <w:pPr>
        <w:spacing w:after="0" w:line="240" w:lineRule="auto"/>
        <w:rPr>
          <w:rFonts w:ascii="Times New Roman" w:hAnsi="Times New Roman" w:cs="Times New Roman"/>
          <w:sz w:val="24"/>
          <w:szCs w:val="24"/>
        </w:rPr>
      </w:pPr>
    </w:p>
    <w:p w:rsidR="00343983" w:rsidRDefault="00343983" w:rsidP="00BC1794">
      <w:pPr>
        <w:spacing w:after="0" w:line="240" w:lineRule="auto"/>
        <w:rPr>
          <w:rFonts w:ascii="Times New Roman" w:hAnsi="Times New Roman" w:cs="Times New Roman"/>
          <w:sz w:val="24"/>
          <w:szCs w:val="24"/>
        </w:rPr>
      </w:pPr>
    </w:p>
    <w:p w:rsidR="00343983" w:rsidRPr="0098064E" w:rsidRDefault="00343983" w:rsidP="0098064E">
      <w:pPr>
        <w:rPr>
          <w:rFonts w:ascii="Times New Roman" w:hAnsi="Times New Roman" w:cs="Times New Roman"/>
          <w:sz w:val="24"/>
          <w:szCs w:val="24"/>
        </w:rPr>
      </w:pPr>
    </w:p>
    <w:p w:rsidR="00343983" w:rsidRPr="0098064E" w:rsidRDefault="00343983" w:rsidP="0098064E">
      <w:pPr>
        <w:rPr>
          <w:rFonts w:ascii="Times New Roman" w:hAnsi="Times New Roman" w:cs="Times New Roman"/>
          <w:sz w:val="24"/>
          <w:szCs w:val="24"/>
        </w:rPr>
      </w:pPr>
    </w:p>
    <w:p w:rsidR="00343983" w:rsidRDefault="00343983" w:rsidP="0098064E">
      <w:pPr>
        <w:rPr>
          <w:rFonts w:ascii="Times New Roman" w:hAnsi="Times New Roman" w:cs="Times New Roman"/>
          <w:sz w:val="24"/>
          <w:szCs w:val="24"/>
        </w:rPr>
      </w:pPr>
    </w:p>
    <w:p w:rsidR="00343983" w:rsidRDefault="00343983" w:rsidP="0098064E">
      <w:pPr>
        <w:tabs>
          <w:tab w:val="left" w:pos="5880"/>
        </w:tabs>
        <w:rPr>
          <w:rFonts w:ascii="Times New Roman" w:hAnsi="Times New Roman" w:cs="Times New Roman"/>
          <w:sz w:val="24"/>
          <w:szCs w:val="24"/>
        </w:rPr>
      </w:pPr>
      <w:r>
        <w:rPr>
          <w:rFonts w:ascii="Times New Roman" w:hAnsi="Times New Roman" w:cs="Times New Roman"/>
          <w:sz w:val="24"/>
          <w:szCs w:val="24"/>
        </w:rPr>
        <w:tab/>
      </w:r>
    </w:p>
    <w:p w:rsidR="00343983" w:rsidRDefault="00343983" w:rsidP="0098064E">
      <w:pPr>
        <w:rPr>
          <w:rFonts w:ascii="Times New Roman" w:hAnsi="Times New Roman" w:cs="Times New Roman"/>
          <w:sz w:val="24"/>
          <w:szCs w:val="24"/>
        </w:rPr>
      </w:pPr>
    </w:p>
    <w:p w:rsidR="00343983" w:rsidRPr="0098064E" w:rsidRDefault="00343983" w:rsidP="0098064E">
      <w:pPr>
        <w:rPr>
          <w:rFonts w:ascii="Times New Roman" w:hAnsi="Times New Roman" w:cs="Times New Roman"/>
          <w:sz w:val="24"/>
          <w:szCs w:val="24"/>
        </w:rPr>
        <w:sectPr w:rsidR="00343983" w:rsidRPr="0098064E" w:rsidSect="00C714DB">
          <w:pgSz w:w="16838" w:h="11906" w:orient="landscape"/>
          <w:pgMar w:top="993" w:right="567" w:bottom="567" w:left="567" w:header="709" w:footer="709" w:gutter="0"/>
          <w:cols w:space="708"/>
          <w:titlePg/>
          <w:docGrid w:linePitch="360"/>
        </w:sectPr>
      </w:pPr>
    </w:p>
    <w:p w:rsidR="00343983" w:rsidRDefault="00343983" w:rsidP="00D634D9">
      <w:pPr>
        <w:spacing w:after="0" w:line="240" w:lineRule="auto"/>
        <w:rPr>
          <w:rFonts w:ascii="Times New Roman" w:hAnsi="Times New Roman" w:cs="Times New Roman"/>
          <w:b/>
          <w:bCs/>
          <w:sz w:val="24"/>
          <w:szCs w:val="24"/>
        </w:rPr>
      </w:pPr>
    </w:p>
    <w:p w:rsidR="00343983" w:rsidRPr="005B1C8F" w:rsidRDefault="00343983" w:rsidP="00D634D9">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5. </w:t>
      </w:r>
      <w:hyperlink r:id="rId5"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достигнутых значениях целевых показателей (индикаторов) муниципальной программы </w:t>
      </w:r>
      <w:r>
        <w:rPr>
          <w:rFonts w:ascii="Times New Roman" w:hAnsi="Times New Roman" w:cs="Times New Roman"/>
          <w:sz w:val="24"/>
          <w:szCs w:val="24"/>
        </w:rPr>
        <w:t>за 2018 год</w:t>
      </w:r>
    </w:p>
    <w:tbl>
      <w:tblPr>
        <w:tblpPr w:leftFromText="180" w:rightFromText="180" w:vertAnchor="text" w:horzAnchor="margin" w:tblpXSpec="right" w:tblpY="283"/>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566"/>
        <w:gridCol w:w="432"/>
        <w:gridCol w:w="2815"/>
        <w:gridCol w:w="1000"/>
        <w:gridCol w:w="1340"/>
        <w:gridCol w:w="1240"/>
        <w:gridCol w:w="1240"/>
        <w:gridCol w:w="2113"/>
        <w:gridCol w:w="1622"/>
        <w:gridCol w:w="2396"/>
      </w:tblGrid>
      <w:tr w:rsidR="00343983" w:rsidRPr="002C3812">
        <w:trPr>
          <w:trHeight w:val="20"/>
        </w:trPr>
        <w:tc>
          <w:tcPr>
            <w:tcW w:w="1268" w:type="dxa"/>
            <w:gridSpan w:val="2"/>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Коды аналитической программной классификации</w:t>
            </w:r>
          </w:p>
        </w:tc>
        <w:tc>
          <w:tcPr>
            <w:tcW w:w="432"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п/п</w:t>
            </w:r>
          </w:p>
        </w:tc>
        <w:tc>
          <w:tcPr>
            <w:tcW w:w="2815"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Наименование целевого показателя (индикатора)</w:t>
            </w:r>
          </w:p>
        </w:tc>
        <w:tc>
          <w:tcPr>
            <w:tcW w:w="1000"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Единица измерения</w:t>
            </w:r>
          </w:p>
        </w:tc>
        <w:tc>
          <w:tcPr>
            <w:tcW w:w="3820" w:type="dxa"/>
            <w:gridSpan w:val="3"/>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Значения целевого показателя (индикатора)</w:t>
            </w:r>
          </w:p>
        </w:tc>
        <w:tc>
          <w:tcPr>
            <w:tcW w:w="2113"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Относительное отклонение факта от плана</w:t>
            </w:r>
          </w:p>
        </w:tc>
        <w:tc>
          <w:tcPr>
            <w:tcW w:w="1622"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Темп роста к уровню прошлого года, %</w:t>
            </w:r>
          </w:p>
        </w:tc>
        <w:tc>
          <w:tcPr>
            <w:tcW w:w="2396"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Обоснование отклонений значений целевого показателя (индикатора) на конец отчетного периода</w:t>
            </w:r>
          </w:p>
        </w:tc>
      </w:tr>
      <w:tr w:rsidR="00343983" w:rsidRPr="002C3812">
        <w:trPr>
          <w:trHeight w:val="264"/>
        </w:trPr>
        <w:tc>
          <w:tcPr>
            <w:tcW w:w="1268" w:type="dxa"/>
            <w:gridSpan w:val="2"/>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432"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340"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начало отчетного периода (за прошлый год)</w:t>
            </w:r>
          </w:p>
        </w:tc>
        <w:tc>
          <w:tcPr>
            <w:tcW w:w="1240"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план на конец отчетного (текущего) года</w:t>
            </w:r>
          </w:p>
        </w:tc>
        <w:tc>
          <w:tcPr>
            <w:tcW w:w="1240" w:type="dxa"/>
            <w:vMerge w:val="restart"/>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конец отчетного периода</w:t>
            </w:r>
          </w:p>
        </w:tc>
        <w:tc>
          <w:tcPr>
            <w:tcW w:w="2113"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r>
      <w:tr w:rsidR="00343983" w:rsidRPr="002C3812">
        <w:trPr>
          <w:trHeight w:val="20"/>
        </w:trPr>
        <w:tc>
          <w:tcPr>
            <w:tcW w:w="70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566"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32"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340"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2113"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p>
        </w:tc>
      </w:tr>
      <w:tr w:rsidR="00343983" w:rsidRPr="002C3812">
        <w:trPr>
          <w:trHeight w:val="20"/>
        </w:trPr>
        <w:tc>
          <w:tcPr>
            <w:tcW w:w="702" w:type="dxa"/>
            <w:vMerge w:val="restart"/>
            <w:noWrap/>
            <w:vAlign w:val="center"/>
          </w:tcPr>
          <w:p w:rsidR="00343983" w:rsidRPr="002C3812" w:rsidRDefault="00343983"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b/>
                <w:bCs/>
                <w:color w:val="000000"/>
                <w:sz w:val="16"/>
                <w:szCs w:val="16"/>
              </w:rPr>
              <w:t>хх</w:t>
            </w:r>
          </w:p>
        </w:tc>
        <w:tc>
          <w:tcPr>
            <w:tcW w:w="566" w:type="dxa"/>
            <w:vMerge w:val="restart"/>
            <w:noWrap/>
            <w:vAlign w:val="center"/>
          </w:tcPr>
          <w:p w:rsidR="00343983" w:rsidRPr="002C3812" w:rsidRDefault="00343983" w:rsidP="00551F9C">
            <w:pPr>
              <w:spacing w:before="40" w:after="40" w:line="240" w:lineRule="auto"/>
              <w:jc w:val="center"/>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w:t>
            </w:r>
          </w:p>
        </w:tc>
        <w:tc>
          <w:tcPr>
            <w:tcW w:w="13766" w:type="dxa"/>
            <w:gridSpan w:val="8"/>
            <w:noWrap/>
            <w:vAlign w:val="center"/>
          </w:tcPr>
          <w:p w:rsidR="00343983" w:rsidRPr="002C3812" w:rsidRDefault="00343983"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color w:val="000000"/>
                <w:sz w:val="18"/>
                <w:szCs w:val="18"/>
              </w:rPr>
              <w:t xml:space="preserve">Программа </w:t>
            </w:r>
            <w:r w:rsidRPr="002C3812">
              <w:rPr>
                <w:rFonts w:ascii="Times New Roman" w:hAnsi="Times New Roman" w:cs="Times New Roman"/>
                <w:sz w:val="18"/>
                <w:szCs w:val="18"/>
              </w:rPr>
              <w:t>«Реализация молодежной политики на территории</w:t>
            </w:r>
            <w:r>
              <w:rPr>
                <w:rFonts w:ascii="Times New Roman" w:hAnsi="Times New Roman" w:cs="Times New Roman"/>
                <w:sz w:val="18"/>
                <w:szCs w:val="18"/>
              </w:rPr>
              <w:t xml:space="preserve"> </w:t>
            </w:r>
            <w:r w:rsidRPr="002C3812">
              <w:rPr>
                <w:rFonts w:ascii="Times New Roman" w:hAnsi="Times New Roman" w:cs="Times New Roman"/>
                <w:sz w:val="18"/>
                <w:szCs w:val="18"/>
              </w:rPr>
              <w:t>«МО Город Воткинск» на 2015</w:t>
            </w:r>
            <w:r w:rsidRPr="002C3812">
              <w:rPr>
                <w:rFonts w:ascii="Times New Roman" w:hAnsi="Times New Roman" w:cs="Times New Roman"/>
                <w:i/>
                <w:iCs/>
                <w:sz w:val="18"/>
                <w:szCs w:val="18"/>
              </w:rPr>
              <w:t>-</w:t>
            </w:r>
            <w:r w:rsidRPr="002C3812">
              <w:rPr>
                <w:rFonts w:ascii="Times New Roman" w:hAnsi="Times New Roman" w:cs="Times New Roman"/>
                <w:sz w:val="18"/>
                <w:szCs w:val="18"/>
              </w:rPr>
              <w:t>2020г.г.</w:t>
            </w:r>
          </w:p>
        </w:tc>
      </w:tr>
      <w:tr w:rsidR="00343983" w:rsidRPr="002C3812">
        <w:trPr>
          <w:trHeight w:val="20"/>
        </w:trPr>
        <w:tc>
          <w:tcPr>
            <w:tcW w:w="702"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1</w:t>
            </w:r>
          </w:p>
        </w:tc>
        <w:tc>
          <w:tcPr>
            <w:tcW w:w="2815" w:type="dxa"/>
            <w:vAlign w:val="center"/>
          </w:tcPr>
          <w:p w:rsidR="00343983" w:rsidRPr="002C3812" w:rsidRDefault="00343983"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мероприятий патриотической направленности, в том числе по допризывной подготовке для подростков и молодежи</w:t>
            </w:r>
          </w:p>
        </w:tc>
        <w:tc>
          <w:tcPr>
            <w:tcW w:w="1000" w:type="dxa"/>
            <w:shd w:val="clear" w:color="auto" w:fill="FFFFFF"/>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p w:rsidR="00343983" w:rsidRPr="002C3812" w:rsidRDefault="00343983" w:rsidP="00551F9C">
            <w:pPr>
              <w:spacing w:before="40" w:after="40" w:line="240" w:lineRule="auto"/>
              <w:jc w:val="center"/>
              <w:rPr>
                <w:rFonts w:ascii="Times New Roman" w:hAnsi="Times New Roman" w:cs="Times New Roman"/>
                <w:color w:val="000000"/>
                <w:sz w:val="16"/>
                <w:szCs w:val="16"/>
              </w:rPr>
            </w:pPr>
          </w:p>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xml:space="preserve">ед. </w:t>
            </w:r>
          </w:p>
        </w:tc>
        <w:tc>
          <w:tcPr>
            <w:tcW w:w="1340" w:type="dxa"/>
            <w:shd w:val="clear" w:color="auto" w:fill="FFFFFF"/>
            <w:noWrap/>
          </w:tcPr>
          <w:p w:rsidR="00343983" w:rsidRPr="00AE03EE" w:rsidRDefault="00343983" w:rsidP="00551F9C">
            <w:pPr>
              <w:spacing w:before="40" w:after="40" w:line="240" w:lineRule="auto"/>
              <w:jc w:val="center"/>
              <w:rPr>
                <w:rFonts w:ascii="Times New Roman" w:hAnsi="Times New Roman" w:cs="Times New Roman"/>
                <w:sz w:val="16"/>
                <w:szCs w:val="16"/>
                <w:highlight w:val="yellow"/>
              </w:rPr>
            </w:pPr>
          </w:p>
          <w:p w:rsidR="00343983" w:rsidRPr="00AE03EE" w:rsidRDefault="00343983" w:rsidP="008426FE">
            <w:pPr>
              <w:shd w:val="clear" w:color="auto" w:fill="FFFFFF"/>
              <w:spacing w:before="40" w:after="40" w:line="240" w:lineRule="auto"/>
              <w:jc w:val="center"/>
              <w:rPr>
                <w:rFonts w:ascii="Times New Roman" w:hAnsi="Times New Roman" w:cs="Times New Roman"/>
                <w:sz w:val="16"/>
                <w:szCs w:val="16"/>
                <w:highlight w:val="yellow"/>
              </w:rPr>
            </w:pPr>
          </w:p>
          <w:p w:rsidR="00343983" w:rsidRPr="00AE03EE" w:rsidRDefault="00343983" w:rsidP="008426FE">
            <w:pPr>
              <w:shd w:val="clear" w:color="auto" w:fill="FFFFFF"/>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343983" w:rsidRPr="00AE03EE" w:rsidRDefault="00343983" w:rsidP="00551F9C">
            <w:pPr>
              <w:spacing w:before="40" w:after="40" w:line="240" w:lineRule="auto"/>
              <w:jc w:val="center"/>
              <w:rPr>
                <w:rFonts w:ascii="Times New Roman" w:hAnsi="Times New Roman" w:cs="Times New Roman"/>
                <w:b/>
                <w:bCs/>
                <w:sz w:val="16"/>
                <w:szCs w:val="16"/>
                <w:highlight w:val="yellow"/>
              </w:rPr>
            </w:pPr>
          </w:p>
          <w:p w:rsidR="00343983" w:rsidRPr="00AE03EE" w:rsidRDefault="00343983" w:rsidP="00551F9C">
            <w:pPr>
              <w:spacing w:before="40" w:after="40" w:line="240" w:lineRule="auto"/>
              <w:jc w:val="center"/>
              <w:rPr>
                <w:rFonts w:ascii="Times New Roman" w:hAnsi="Times New Roman" w:cs="Times New Roman"/>
                <w:b/>
                <w:bCs/>
                <w:sz w:val="16"/>
                <w:szCs w:val="16"/>
                <w:highlight w:val="yellow"/>
              </w:rPr>
            </w:pPr>
          </w:p>
          <w:p w:rsidR="00343983" w:rsidRPr="00AE03EE" w:rsidRDefault="00343983" w:rsidP="00551F9C">
            <w:pPr>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343983" w:rsidRPr="00AE03EE" w:rsidRDefault="00343983" w:rsidP="00551F9C">
            <w:pPr>
              <w:spacing w:before="40" w:after="40" w:line="240" w:lineRule="auto"/>
              <w:jc w:val="center"/>
              <w:rPr>
                <w:rFonts w:ascii="Times New Roman" w:hAnsi="Times New Roman" w:cs="Times New Roman"/>
                <w:sz w:val="16"/>
                <w:szCs w:val="16"/>
              </w:rPr>
            </w:pPr>
          </w:p>
          <w:p w:rsidR="00343983" w:rsidRPr="00AE03EE" w:rsidRDefault="00343983" w:rsidP="00551F9C">
            <w:pPr>
              <w:spacing w:before="40" w:after="40" w:line="240" w:lineRule="auto"/>
              <w:jc w:val="center"/>
              <w:rPr>
                <w:rFonts w:ascii="Times New Roman" w:hAnsi="Times New Roman" w:cs="Times New Roman"/>
                <w:sz w:val="16"/>
                <w:szCs w:val="16"/>
              </w:rPr>
            </w:pPr>
          </w:p>
          <w:p w:rsidR="00343983" w:rsidRPr="00AE03EE"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20</w:t>
            </w:r>
          </w:p>
          <w:p w:rsidR="00343983" w:rsidRPr="00AE03EE" w:rsidRDefault="00343983" w:rsidP="00551F9C">
            <w:pPr>
              <w:spacing w:before="40" w:after="40" w:line="240" w:lineRule="auto"/>
              <w:jc w:val="center"/>
              <w:rPr>
                <w:rFonts w:ascii="Times New Roman" w:hAnsi="Times New Roman" w:cs="Times New Roman"/>
                <w:sz w:val="16"/>
                <w:szCs w:val="16"/>
              </w:rPr>
            </w:pPr>
          </w:p>
        </w:tc>
        <w:tc>
          <w:tcPr>
            <w:tcW w:w="2113" w:type="dxa"/>
            <w:shd w:val="clear" w:color="auto" w:fill="FFFFFF"/>
            <w:noWrap/>
          </w:tcPr>
          <w:p w:rsidR="00343983" w:rsidRPr="00AE03EE" w:rsidRDefault="00343983" w:rsidP="00551F9C">
            <w:pPr>
              <w:spacing w:before="40" w:after="40" w:line="240" w:lineRule="auto"/>
              <w:jc w:val="center"/>
              <w:rPr>
                <w:rFonts w:ascii="Times New Roman" w:hAnsi="Times New Roman" w:cs="Times New Roman"/>
                <w:sz w:val="16"/>
                <w:szCs w:val="16"/>
              </w:rPr>
            </w:pPr>
          </w:p>
          <w:p w:rsidR="00343983" w:rsidRPr="00AE03EE" w:rsidRDefault="00343983" w:rsidP="00551F9C">
            <w:pPr>
              <w:spacing w:before="40" w:after="40" w:line="240" w:lineRule="auto"/>
              <w:jc w:val="center"/>
              <w:rPr>
                <w:rFonts w:ascii="Times New Roman" w:hAnsi="Times New Roman" w:cs="Times New Roman"/>
                <w:sz w:val="16"/>
                <w:szCs w:val="16"/>
              </w:rPr>
            </w:pPr>
          </w:p>
          <w:p w:rsidR="00343983" w:rsidRPr="00AE03EE"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2"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p>
          <w:p w:rsidR="00343983" w:rsidRPr="00A4549A" w:rsidRDefault="00343983" w:rsidP="00551F9C">
            <w:pPr>
              <w:spacing w:before="40" w:after="40" w:line="240" w:lineRule="auto"/>
              <w:jc w:val="center"/>
              <w:rPr>
                <w:rFonts w:ascii="Times New Roman" w:hAnsi="Times New Roman" w:cs="Times New Roman"/>
                <w:color w:val="000000"/>
                <w:sz w:val="16"/>
                <w:szCs w:val="16"/>
              </w:rPr>
            </w:pPr>
          </w:p>
          <w:p w:rsidR="00343983" w:rsidRPr="00A4549A"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396" w:type="dxa"/>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tc>
      </w:tr>
      <w:tr w:rsidR="00343983" w:rsidRPr="002C3812">
        <w:trPr>
          <w:trHeight w:val="20"/>
        </w:trPr>
        <w:tc>
          <w:tcPr>
            <w:tcW w:w="702"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2</w:t>
            </w:r>
          </w:p>
        </w:tc>
        <w:tc>
          <w:tcPr>
            <w:tcW w:w="2815" w:type="dxa"/>
            <w:vAlign w:val="center"/>
          </w:tcPr>
          <w:p w:rsidR="00343983" w:rsidRPr="002C3812" w:rsidRDefault="00343983" w:rsidP="00551F9C">
            <w:pPr>
              <w:spacing w:before="40" w:after="40" w:line="240" w:lineRule="auto"/>
              <w:rPr>
                <w:rFonts w:ascii="Times New Roman" w:hAnsi="Times New Roman" w:cs="Times New Roman"/>
                <w:color w:val="000000"/>
                <w:sz w:val="16"/>
                <w:szCs w:val="16"/>
              </w:rPr>
            </w:pPr>
            <w:r w:rsidRPr="002C3812">
              <w:rPr>
                <w:rFonts w:ascii="Times New Roman" w:hAnsi="Times New Roman" w:cs="Times New Roman"/>
                <w:sz w:val="18"/>
                <w:szCs w:val="18"/>
              </w:rPr>
              <w:t>Количество молодежных общественных объединений патриотической направленности, действующих на территории муниципального образования</w:t>
            </w:r>
          </w:p>
        </w:tc>
        <w:tc>
          <w:tcPr>
            <w:tcW w:w="1000" w:type="dxa"/>
            <w:shd w:val="clear" w:color="auto" w:fill="FFFFFF"/>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43983" w:rsidRPr="00D621BC"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343983" w:rsidRPr="00D621BC"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343983" w:rsidRPr="00D621BC"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113"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r w:rsidRPr="00A4549A">
              <w:rPr>
                <w:rFonts w:ascii="Times New Roman" w:hAnsi="Times New Roman" w:cs="Times New Roman"/>
                <w:color w:val="000000"/>
                <w:sz w:val="16"/>
                <w:szCs w:val="16"/>
              </w:rPr>
              <w:t>1</w:t>
            </w:r>
          </w:p>
        </w:tc>
        <w:tc>
          <w:tcPr>
            <w:tcW w:w="1622"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396" w:type="dxa"/>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tc>
      </w:tr>
      <w:tr w:rsidR="00343983" w:rsidRPr="002C3812">
        <w:trPr>
          <w:trHeight w:val="20"/>
        </w:trPr>
        <w:tc>
          <w:tcPr>
            <w:tcW w:w="702"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3</w:t>
            </w:r>
          </w:p>
        </w:tc>
        <w:tc>
          <w:tcPr>
            <w:tcW w:w="2815" w:type="dxa"/>
            <w:vAlign w:val="center"/>
          </w:tcPr>
          <w:p w:rsidR="00343983" w:rsidRPr="002C3812" w:rsidRDefault="00343983"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Доля несовершеннолетних, состоящих на</w:t>
            </w:r>
          </w:p>
          <w:p w:rsidR="00343983" w:rsidRPr="002C3812" w:rsidRDefault="00343983"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учете  в</w:t>
            </w:r>
          </w:p>
          <w:p w:rsidR="00343983" w:rsidRPr="002C3812" w:rsidRDefault="00343983" w:rsidP="00551F9C">
            <w:pPr>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органах по делам несовершеннолетних и защите их прав в общей численности несовершеннолетних.</w:t>
            </w:r>
          </w:p>
        </w:tc>
        <w:tc>
          <w:tcPr>
            <w:tcW w:w="1000" w:type="dxa"/>
            <w:shd w:val="clear" w:color="auto" w:fill="FFFFFF"/>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Проценты</w:t>
            </w:r>
          </w:p>
        </w:tc>
        <w:tc>
          <w:tcPr>
            <w:tcW w:w="13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b/>
                <w:bCs/>
                <w:sz w:val="16"/>
                <w:szCs w:val="16"/>
                <w:highlight w:val="yellow"/>
              </w:rPr>
            </w:pPr>
          </w:p>
          <w:p w:rsidR="00343983" w:rsidRPr="008D4AD5" w:rsidRDefault="00343983" w:rsidP="00551F9C">
            <w:pPr>
              <w:spacing w:before="40" w:after="40" w:line="240" w:lineRule="auto"/>
              <w:jc w:val="center"/>
              <w:rPr>
                <w:rFonts w:ascii="Times New Roman" w:hAnsi="Times New Roman" w:cs="Times New Roman"/>
                <w:sz w:val="16"/>
                <w:szCs w:val="16"/>
                <w:highlight w:val="yellow"/>
              </w:rPr>
            </w:pPr>
            <w:r w:rsidRPr="008D4AD5">
              <w:rPr>
                <w:rFonts w:ascii="Times New Roman" w:hAnsi="Times New Roman" w:cs="Times New Roman"/>
                <w:sz w:val="16"/>
                <w:szCs w:val="16"/>
              </w:rPr>
              <w:t>1,2</w:t>
            </w:r>
          </w:p>
        </w:tc>
        <w:tc>
          <w:tcPr>
            <w:tcW w:w="12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b/>
                <w:bCs/>
                <w:color w:val="FF0000"/>
                <w:sz w:val="16"/>
                <w:szCs w:val="16"/>
                <w:highlight w:val="yellow"/>
              </w:rPr>
            </w:pPr>
          </w:p>
          <w:p w:rsidR="00343983" w:rsidRPr="008D4AD5" w:rsidRDefault="00343983" w:rsidP="00551F9C">
            <w:pPr>
              <w:spacing w:before="40" w:after="40" w:line="240" w:lineRule="auto"/>
              <w:jc w:val="center"/>
              <w:rPr>
                <w:rFonts w:ascii="Times New Roman" w:hAnsi="Times New Roman" w:cs="Times New Roman"/>
                <w:sz w:val="16"/>
                <w:szCs w:val="16"/>
                <w:highlight w:val="yellow"/>
              </w:rPr>
            </w:pPr>
            <w:r w:rsidRPr="008D4AD5">
              <w:rPr>
                <w:rFonts w:ascii="Times New Roman" w:hAnsi="Times New Roman" w:cs="Times New Roman"/>
                <w:sz w:val="16"/>
                <w:szCs w:val="16"/>
              </w:rPr>
              <w:t>1,</w:t>
            </w:r>
            <w:r>
              <w:rPr>
                <w:rFonts w:ascii="Times New Roman" w:hAnsi="Times New Roman" w:cs="Times New Roman"/>
                <w:sz w:val="16"/>
                <w:szCs w:val="16"/>
              </w:rPr>
              <w:t>0</w:t>
            </w:r>
          </w:p>
        </w:tc>
        <w:tc>
          <w:tcPr>
            <w:tcW w:w="12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sz w:val="16"/>
                <w:szCs w:val="16"/>
              </w:rPr>
            </w:pPr>
          </w:p>
          <w:p w:rsidR="00343983" w:rsidRPr="008D4AD5" w:rsidRDefault="00343983"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1,1</w:t>
            </w:r>
          </w:p>
        </w:tc>
        <w:tc>
          <w:tcPr>
            <w:tcW w:w="2113" w:type="dxa"/>
            <w:shd w:val="clear" w:color="auto" w:fill="FFFFFF"/>
            <w:noWrap/>
          </w:tcPr>
          <w:p w:rsidR="00343983" w:rsidRPr="008D4AD5" w:rsidRDefault="00343983" w:rsidP="00551F9C">
            <w:pPr>
              <w:spacing w:before="40" w:after="40" w:line="240" w:lineRule="auto"/>
              <w:rPr>
                <w:rFonts w:ascii="Times New Roman" w:hAnsi="Times New Roman" w:cs="Times New Roman"/>
                <w:sz w:val="16"/>
                <w:szCs w:val="16"/>
              </w:rPr>
            </w:pPr>
          </w:p>
          <w:p w:rsidR="00343983" w:rsidRPr="008D4AD5"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0,909</w:t>
            </w:r>
          </w:p>
        </w:tc>
        <w:tc>
          <w:tcPr>
            <w:tcW w:w="1622"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p>
          <w:p w:rsidR="00343983" w:rsidRPr="00A4549A"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w:t>
            </w:r>
          </w:p>
        </w:tc>
        <w:tc>
          <w:tcPr>
            <w:tcW w:w="2396" w:type="dxa"/>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Количество молодежи в 2017 году 17 006 человек, в 2018 году – 16 365 человек</w:t>
            </w:r>
          </w:p>
          <w:p w:rsidR="00343983" w:rsidRPr="002C3812" w:rsidRDefault="00343983" w:rsidP="00551F9C">
            <w:pPr>
              <w:spacing w:before="40" w:after="40" w:line="240" w:lineRule="auto"/>
              <w:jc w:val="center"/>
              <w:rPr>
                <w:rFonts w:ascii="Times New Roman" w:hAnsi="Times New Roman" w:cs="Times New Roman"/>
                <w:color w:val="000000"/>
                <w:sz w:val="16"/>
                <w:szCs w:val="16"/>
              </w:rPr>
            </w:pPr>
          </w:p>
        </w:tc>
      </w:tr>
      <w:tr w:rsidR="00343983" w:rsidRPr="002C3812">
        <w:trPr>
          <w:trHeight w:val="20"/>
        </w:trPr>
        <w:tc>
          <w:tcPr>
            <w:tcW w:w="702"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4</w:t>
            </w:r>
          </w:p>
        </w:tc>
        <w:tc>
          <w:tcPr>
            <w:tcW w:w="2815" w:type="dxa"/>
            <w:vAlign w:val="center"/>
          </w:tcPr>
          <w:p w:rsidR="00343983" w:rsidRPr="002C3812" w:rsidRDefault="00343983"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молодежных и детских  общественных объединений</w:t>
            </w:r>
          </w:p>
        </w:tc>
        <w:tc>
          <w:tcPr>
            <w:tcW w:w="1000" w:type="dxa"/>
            <w:shd w:val="clear" w:color="auto" w:fill="FFFFFF"/>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343983" w:rsidRPr="008D4AD5" w:rsidRDefault="00343983"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2113"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sz w:val="16"/>
                <w:szCs w:val="16"/>
              </w:rPr>
            </w:pPr>
            <w:r w:rsidRPr="00A4549A">
              <w:rPr>
                <w:rFonts w:ascii="Times New Roman" w:hAnsi="Times New Roman" w:cs="Times New Roman"/>
                <w:sz w:val="16"/>
                <w:szCs w:val="16"/>
              </w:rPr>
              <w:t>1</w:t>
            </w:r>
          </w:p>
        </w:tc>
        <w:tc>
          <w:tcPr>
            <w:tcW w:w="1622"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2396" w:type="dxa"/>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tc>
      </w:tr>
      <w:tr w:rsidR="00343983" w:rsidRPr="002C3812">
        <w:trPr>
          <w:trHeight w:val="20"/>
        </w:trPr>
        <w:tc>
          <w:tcPr>
            <w:tcW w:w="702"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43983" w:rsidRPr="002C3812" w:rsidRDefault="00343983"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5</w:t>
            </w:r>
          </w:p>
        </w:tc>
        <w:tc>
          <w:tcPr>
            <w:tcW w:w="2815" w:type="dxa"/>
            <w:vAlign w:val="center"/>
          </w:tcPr>
          <w:p w:rsidR="00343983" w:rsidRPr="002C3812" w:rsidRDefault="00343983"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подростков,  охваченных услугами по организации досуга  и  оказания содействия в трудоустройстве.</w:t>
            </w:r>
          </w:p>
        </w:tc>
        <w:tc>
          <w:tcPr>
            <w:tcW w:w="1000" w:type="dxa"/>
            <w:shd w:val="clear" w:color="auto" w:fill="FFFFFF"/>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43983" w:rsidRPr="00D621BC" w:rsidRDefault="00343983" w:rsidP="00551F9C">
            <w:pPr>
              <w:spacing w:before="40" w:after="40" w:line="240" w:lineRule="auto"/>
              <w:jc w:val="center"/>
              <w:rPr>
                <w:rFonts w:ascii="Times New Roman" w:hAnsi="Times New Roman" w:cs="Times New Roman"/>
                <w:sz w:val="16"/>
                <w:szCs w:val="16"/>
                <w:highlight w:val="yellow"/>
              </w:rPr>
            </w:pPr>
            <w:r w:rsidRPr="00D621BC">
              <w:rPr>
                <w:rFonts w:ascii="Times New Roman" w:hAnsi="Times New Roman" w:cs="Times New Roman"/>
                <w:sz w:val="16"/>
                <w:szCs w:val="16"/>
              </w:rPr>
              <w:t>16000</w:t>
            </w:r>
          </w:p>
        </w:tc>
        <w:tc>
          <w:tcPr>
            <w:tcW w:w="1240" w:type="dxa"/>
            <w:shd w:val="clear" w:color="auto" w:fill="FFFFFF"/>
            <w:noWrap/>
          </w:tcPr>
          <w:p w:rsidR="00343983" w:rsidRPr="00054CAB" w:rsidRDefault="00343983" w:rsidP="00551F9C">
            <w:pPr>
              <w:spacing w:before="40" w:after="40" w:line="240" w:lineRule="auto"/>
              <w:jc w:val="center"/>
              <w:rPr>
                <w:rFonts w:ascii="Times New Roman" w:hAnsi="Times New Roman" w:cs="Times New Roman"/>
                <w:sz w:val="16"/>
                <w:szCs w:val="16"/>
              </w:rPr>
            </w:pPr>
            <w:r w:rsidRPr="00054CAB">
              <w:rPr>
                <w:rFonts w:ascii="Times New Roman" w:hAnsi="Times New Roman" w:cs="Times New Roman"/>
                <w:sz w:val="16"/>
                <w:szCs w:val="16"/>
              </w:rPr>
              <w:t>16000</w:t>
            </w:r>
          </w:p>
        </w:tc>
        <w:tc>
          <w:tcPr>
            <w:tcW w:w="1240" w:type="dxa"/>
            <w:shd w:val="clear" w:color="auto" w:fill="FFFFFF"/>
            <w:noWrap/>
          </w:tcPr>
          <w:p w:rsidR="00343983" w:rsidRPr="00054CAB"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18258</w:t>
            </w:r>
          </w:p>
        </w:tc>
        <w:tc>
          <w:tcPr>
            <w:tcW w:w="2113"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1,140</w:t>
            </w:r>
          </w:p>
        </w:tc>
        <w:tc>
          <w:tcPr>
            <w:tcW w:w="1622" w:type="dxa"/>
            <w:shd w:val="clear" w:color="auto" w:fill="FFFFFF"/>
            <w:noWrap/>
          </w:tcPr>
          <w:p w:rsidR="00343983" w:rsidRPr="00A4549A" w:rsidRDefault="00343983" w:rsidP="00551F9C">
            <w:pPr>
              <w:spacing w:before="40" w:after="4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114%</w:t>
            </w:r>
          </w:p>
        </w:tc>
        <w:tc>
          <w:tcPr>
            <w:tcW w:w="2396" w:type="dxa"/>
            <w:noWrap/>
          </w:tcPr>
          <w:p w:rsidR="00343983" w:rsidRPr="002C3812" w:rsidRDefault="00343983" w:rsidP="00551F9C">
            <w:pPr>
              <w:spacing w:before="40" w:after="40" w:line="240" w:lineRule="auto"/>
              <w:jc w:val="center"/>
              <w:rPr>
                <w:rFonts w:ascii="Times New Roman" w:hAnsi="Times New Roman" w:cs="Times New Roman"/>
                <w:color w:val="000000"/>
                <w:sz w:val="16"/>
                <w:szCs w:val="16"/>
              </w:rPr>
            </w:pPr>
          </w:p>
        </w:tc>
      </w:tr>
    </w:tbl>
    <w:p w:rsidR="00343983" w:rsidRPr="005B1C8F" w:rsidRDefault="00343983" w:rsidP="00D634D9">
      <w:pPr>
        <w:spacing w:after="0" w:line="240" w:lineRule="auto"/>
        <w:rPr>
          <w:rFonts w:ascii="Times New Roman" w:hAnsi="Times New Roman" w:cs="Times New Roman"/>
          <w:sz w:val="24"/>
          <w:szCs w:val="24"/>
        </w:rPr>
      </w:pPr>
    </w:p>
    <w:p w:rsidR="00343983" w:rsidRPr="00F02520" w:rsidRDefault="00343983" w:rsidP="00D634D9">
      <w:pPr>
        <w:rPr>
          <w:rFonts w:ascii="Times New Roman" w:hAnsi="Times New Roman" w:cs="Times New Roman"/>
          <w:b/>
          <w:bCs/>
          <w:sz w:val="24"/>
          <w:szCs w:val="24"/>
        </w:rPr>
      </w:pPr>
    </w:p>
    <w:p w:rsidR="00343983" w:rsidRDefault="00343983" w:rsidP="00D634D9">
      <w:pPr>
        <w:rPr>
          <w:rFonts w:ascii="Times New Roman" w:hAnsi="Times New Roman" w:cs="Times New Roman"/>
          <w:sz w:val="24"/>
          <w:szCs w:val="24"/>
        </w:rPr>
      </w:pPr>
    </w:p>
    <w:p w:rsidR="00343983" w:rsidRDefault="00343983" w:rsidP="00D634D9">
      <w:pPr>
        <w:rPr>
          <w:rFonts w:ascii="Times New Roman" w:hAnsi="Times New Roman" w:cs="Times New Roman"/>
          <w:sz w:val="24"/>
          <w:szCs w:val="24"/>
        </w:rPr>
      </w:pPr>
    </w:p>
    <w:p w:rsidR="00343983" w:rsidRDefault="00343983" w:rsidP="00D634D9">
      <w:pPr>
        <w:rPr>
          <w:rFonts w:ascii="Times New Roman" w:hAnsi="Times New Roman" w:cs="Times New Roman"/>
          <w:sz w:val="24"/>
          <w:szCs w:val="24"/>
        </w:rPr>
      </w:pPr>
    </w:p>
    <w:p w:rsidR="00343983" w:rsidRPr="005B1C8F" w:rsidRDefault="00343983" w:rsidP="00D634D9">
      <w:pPr>
        <w:rPr>
          <w:rFonts w:ascii="Times New Roman" w:hAnsi="Times New Roman" w:cs="Times New Roman"/>
          <w:sz w:val="24"/>
          <w:szCs w:val="24"/>
        </w:rPr>
      </w:pPr>
      <w:r w:rsidRPr="005B1C8F">
        <w:rPr>
          <w:rFonts w:ascii="Times New Roman" w:hAnsi="Times New Roman" w:cs="Times New Roman"/>
          <w:b/>
          <w:bCs/>
          <w:sz w:val="24"/>
          <w:szCs w:val="24"/>
        </w:rPr>
        <w:t xml:space="preserve">Форма 6. </w:t>
      </w:r>
      <w:hyperlink r:id="rId6" w:history="1">
        <w:r w:rsidRPr="005B1C8F">
          <w:rPr>
            <w:rFonts w:ascii="Times New Roman" w:hAnsi="Times New Roman" w:cs="Times New Roman"/>
            <w:sz w:val="24"/>
            <w:szCs w:val="24"/>
          </w:rPr>
          <w:t>Сведения</w:t>
        </w:r>
      </w:hyperlink>
      <w:r w:rsidRPr="005B1C8F">
        <w:rPr>
          <w:rFonts w:ascii="Times New Roman" w:hAnsi="Times New Roman" w:cs="Times New Roman"/>
          <w:sz w:val="24"/>
          <w:szCs w:val="24"/>
        </w:rPr>
        <w:t xml:space="preserve"> о внесенных за отчетный период изменениях в муниципальную программу </w:t>
      </w:r>
    </w:p>
    <w:p w:rsidR="00343983" w:rsidRPr="005B1C8F" w:rsidRDefault="00343983" w:rsidP="00D634D9">
      <w:pPr>
        <w:spacing w:after="0" w:line="240" w:lineRule="auto"/>
        <w:rPr>
          <w:rFonts w:ascii="Times New Roman" w:hAnsi="Times New Roman" w:cs="Times New Roman"/>
          <w:sz w:val="24"/>
          <w:szCs w:val="24"/>
        </w:rPr>
      </w:pPr>
    </w:p>
    <w:tbl>
      <w:tblPr>
        <w:tblW w:w="15675" w:type="dxa"/>
        <w:tblInd w:w="-106" w:type="dxa"/>
        <w:tblLook w:val="00A0"/>
      </w:tblPr>
      <w:tblGrid>
        <w:gridCol w:w="500"/>
        <w:gridCol w:w="5120"/>
        <w:gridCol w:w="1660"/>
        <w:gridCol w:w="1540"/>
        <w:gridCol w:w="6855"/>
      </w:tblGrid>
      <w:tr w:rsidR="00343983" w:rsidRPr="002C3812">
        <w:trPr>
          <w:trHeight w:val="20"/>
        </w:trPr>
        <w:tc>
          <w:tcPr>
            <w:tcW w:w="500" w:type="dxa"/>
            <w:tcBorders>
              <w:top w:val="single" w:sz="8" w:space="0" w:color="auto"/>
              <w:left w:val="single" w:sz="8" w:space="0" w:color="auto"/>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 п/п</w:t>
            </w:r>
          </w:p>
        </w:tc>
        <w:tc>
          <w:tcPr>
            <w:tcW w:w="5120" w:type="dxa"/>
            <w:tcBorders>
              <w:top w:val="single" w:sz="8" w:space="0" w:color="auto"/>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Вид правового акта</w:t>
            </w:r>
          </w:p>
        </w:tc>
        <w:tc>
          <w:tcPr>
            <w:tcW w:w="1660" w:type="dxa"/>
            <w:tcBorders>
              <w:top w:val="single" w:sz="8" w:space="0" w:color="auto"/>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Дата принятия</w:t>
            </w:r>
          </w:p>
        </w:tc>
        <w:tc>
          <w:tcPr>
            <w:tcW w:w="1540" w:type="dxa"/>
            <w:tcBorders>
              <w:top w:val="single" w:sz="8" w:space="0" w:color="auto"/>
              <w:left w:val="nil"/>
              <w:bottom w:val="single" w:sz="8" w:space="0" w:color="auto"/>
              <w:right w:val="single" w:sz="4"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Номер</w:t>
            </w:r>
          </w:p>
        </w:tc>
        <w:tc>
          <w:tcPr>
            <w:tcW w:w="6855" w:type="dxa"/>
            <w:tcBorders>
              <w:top w:val="single" w:sz="8" w:space="0" w:color="auto"/>
              <w:left w:val="nil"/>
              <w:bottom w:val="single" w:sz="8" w:space="0" w:color="auto"/>
              <w:right w:val="single" w:sz="8" w:space="0" w:color="auto"/>
            </w:tcBorders>
            <w:vAlign w:val="center"/>
          </w:tcPr>
          <w:p w:rsidR="00343983" w:rsidRPr="002C3812" w:rsidRDefault="00343983"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Суть изменений (краткое изложение)</w:t>
            </w:r>
          </w:p>
        </w:tc>
      </w:tr>
      <w:tr w:rsidR="00343983" w:rsidRPr="002C3812">
        <w:trPr>
          <w:trHeight w:val="20"/>
        </w:trPr>
        <w:tc>
          <w:tcPr>
            <w:tcW w:w="500" w:type="dxa"/>
            <w:tcBorders>
              <w:top w:val="nil"/>
              <w:left w:val="single" w:sz="8" w:space="0" w:color="auto"/>
              <w:bottom w:val="nil"/>
              <w:right w:val="single" w:sz="4" w:space="0" w:color="auto"/>
            </w:tcBorders>
            <w:noWrap/>
            <w:vAlign w:val="center"/>
          </w:tcPr>
          <w:p w:rsidR="00343983" w:rsidRPr="002C3812" w:rsidRDefault="00343983" w:rsidP="004F3E54">
            <w:pPr>
              <w:spacing w:before="40" w:after="40" w:line="240" w:lineRule="auto"/>
              <w:rPr>
                <w:rFonts w:ascii="Times New Roman" w:hAnsi="Times New Roman" w:cs="Times New Roman"/>
                <w:color w:val="000000"/>
                <w:sz w:val="20"/>
                <w:szCs w:val="20"/>
              </w:rPr>
            </w:pPr>
            <w:r w:rsidRPr="002C3812">
              <w:rPr>
                <w:rFonts w:ascii="Times New Roman" w:hAnsi="Times New Roman" w:cs="Times New Roman"/>
                <w:color w:val="000000"/>
                <w:sz w:val="20"/>
                <w:szCs w:val="20"/>
              </w:rPr>
              <w:t>1</w:t>
            </w:r>
          </w:p>
        </w:tc>
        <w:tc>
          <w:tcPr>
            <w:tcW w:w="5120" w:type="dxa"/>
            <w:tcBorders>
              <w:top w:val="single" w:sz="8" w:space="0" w:color="auto"/>
              <w:left w:val="nil"/>
              <w:bottom w:val="single" w:sz="4" w:space="0" w:color="auto"/>
              <w:right w:val="single" w:sz="4" w:space="0" w:color="auto"/>
            </w:tcBorders>
            <w:vAlign w:val="bottom"/>
          </w:tcPr>
          <w:p w:rsidR="00343983" w:rsidRPr="00803A01" w:rsidRDefault="00343983" w:rsidP="00803A01">
            <w:pPr>
              <w:pStyle w:val="Heading3"/>
              <w:shd w:val="clear" w:color="auto" w:fill="FFFFFF"/>
              <w:spacing w:before="0" w:beforeAutospacing="0" w:after="84" w:afterAutospacing="0"/>
              <w:rPr>
                <w:rFonts w:ascii="Times New Roman" w:hAnsi="Times New Roman" w:cs="Times New Roman"/>
                <w:b w:val="0"/>
                <w:bCs w:val="0"/>
                <w:sz w:val="24"/>
                <w:szCs w:val="24"/>
              </w:rPr>
            </w:pPr>
            <w:r w:rsidRPr="00803A01">
              <w:rPr>
                <w:color w:val="052635"/>
                <w:sz w:val="30"/>
                <w:szCs w:val="30"/>
              </w:rPr>
              <w:t xml:space="preserve"> </w:t>
            </w:r>
            <w:r w:rsidRPr="00803A01">
              <w:rPr>
                <w:rFonts w:ascii="Times New Roman" w:hAnsi="Times New Roman" w:cs="Times New Roman"/>
                <w:b w:val="0"/>
                <w:bCs w:val="0"/>
                <w:sz w:val="24"/>
                <w:szCs w:val="24"/>
              </w:rPr>
              <w:t xml:space="preserve">Постановление «О внесении изменений в постановление Администрации города Воткинска от 10.09.2014 года № 2023 </w:t>
            </w:r>
            <w:r>
              <w:rPr>
                <w:rFonts w:ascii="Times New Roman" w:hAnsi="Times New Roman" w:cs="Times New Roman"/>
                <w:b w:val="0"/>
                <w:bCs w:val="0"/>
                <w:sz w:val="24"/>
                <w:szCs w:val="24"/>
              </w:rPr>
              <w:t>«</w:t>
            </w:r>
            <w:r w:rsidRPr="00803A01">
              <w:rPr>
                <w:rFonts w:ascii="Times New Roman" w:hAnsi="Times New Roman" w:cs="Times New Roman"/>
                <w:b w:val="0"/>
                <w:bCs w:val="0"/>
                <w:sz w:val="24"/>
                <w:szCs w:val="24"/>
              </w:rPr>
              <w:t>Об утверждении муниципальной программы «Реализация молодежной политики на территории МО «Город Воткинск» на 2015-2020 годы»»</w:t>
            </w:r>
          </w:p>
        </w:tc>
        <w:tc>
          <w:tcPr>
            <w:tcW w:w="1660" w:type="dxa"/>
            <w:tcBorders>
              <w:top w:val="single" w:sz="8" w:space="0" w:color="auto"/>
              <w:left w:val="nil"/>
              <w:bottom w:val="single" w:sz="4" w:space="0" w:color="auto"/>
              <w:right w:val="single" w:sz="4" w:space="0" w:color="auto"/>
            </w:tcBorders>
            <w:noWrap/>
            <w:vAlign w:val="center"/>
          </w:tcPr>
          <w:p w:rsidR="00343983" w:rsidRPr="00D17724" w:rsidRDefault="00343983" w:rsidP="006D5AAB">
            <w:pPr>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30.01.2018</w:t>
            </w:r>
          </w:p>
        </w:tc>
        <w:tc>
          <w:tcPr>
            <w:tcW w:w="1540" w:type="dxa"/>
            <w:tcBorders>
              <w:top w:val="single" w:sz="8" w:space="0" w:color="auto"/>
              <w:left w:val="nil"/>
              <w:bottom w:val="single" w:sz="4" w:space="0" w:color="auto"/>
              <w:right w:val="single" w:sz="4" w:space="0" w:color="auto"/>
            </w:tcBorders>
            <w:noWrap/>
            <w:vAlign w:val="center"/>
          </w:tcPr>
          <w:p w:rsidR="00343983" w:rsidRPr="00D17724" w:rsidRDefault="00343983" w:rsidP="006D5AAB">
            <w:pPr>
              <w:spacing w:before="40" w:after="4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№100</w:t>
            </w:r>
          </w:p>
        </w:tc>
        <w:tc>
          <w:tcPr>
            <w:tcW w:w="6855" w:type="dxa"/>
            <w:tcBorders>
              <w:top w:val="single" w:sz="8" w:space="0" w:color="auto"/>
              <w:left w:val="nil"/>
              <w:bottom w:val="single" w:sz="4" w:space="0" w:color="auto"/>
              <w:right w:val="single" w:sz="8" w:space="0" w:color="auto"/>
            </w:tcBorders>
            <w:noWrap/>
            <w:vAlign w:val="center"/>
          </w:tcPr>
          <w:p w:rsidR="00343983" w:rsidRPr="007B5783" w:rsidRDefault="00343983" w:rsidP="006D5AAB">
            <w:pPr>
              <w:spacing w:before="40" w:after="4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В </w:t>
            </w:r>
            <w:r w:rsidRPr="007B5783">
              <w:rPr>
                <w:rFonts w:ascii="Times New Roman" w:hAnsi="Times New Roman" w:cs="Times New Roman"/>
                <w:sz w:val="24"/>
                <w:szCs w:val="24"/>
                <w:shd w:val="clear" w:color="auto" w:fill="FFFFFF"/>
              </w:rPr>
              <w:t>паспорт</w:t>
            </w:r>
            <w:r>
              <w:rPr>
                <w:rFonts w:ascii="Times New Roman" w:hAnsi="Times New Roman" w:cs="Times New Roman"/>
                <w:sz w:val="24"/>
                <w:szCs w:val="24"/>
                <w:shd w:val="clear" w:color="auto" w:fill="FFFFFF"/>
              </w:rPr>
              <w:t>е</w:t>
            </w:r>
            <w:r w:rsidRPr="007B5783">
              <w:rPr>
                <w:rFonts w:ascii="Times New Roman" w:hAnsi="Times New Roman" w:cs="Times New Roman"/>
                <w:sz w:val="24"/>
                <w:szCs w:val="24"/>
                <w:shd w:val="clear" w:color="auto" w:fill="FFFFFF"/>
              </w:rPr>
              <w:t xml:space="preserve"> муниципальной программы «Реализация молодежной политики на территории МО «Город Воткинск» на 2015-2020 годы»</w:t>
            </w:r>
            <w:r>
              <w:rPr>
                <w:rFonts w:ascii="Times New Roman" w:hAnsi="Times New Roman" w:cs="Times New Roman"/>
                <w:sz w:val="24"/>
                <w:szCs w:val="24"/>
                <w:shd w:val="clear" w:color="auto" w:fill="FFFFFF"/>
              </w:rPr>
              <w:t>»</w:t>
            </w:r>
            <w:r w:rsidRPr="007B5783">
              <w:rPr>
                <w:rFonts w:ascii="Times New Roman" w:hAnsi="Times New Roman" w:cs="Times New Roman"/>
                <w:sz w:val="24"/>
                <w:szCs w:val="24"/>
                <w:shd w:val="clear" w:color="auto" w:fill="FFFFFF"/>
              </w:rPr>
              <w:t>, раздел «Ресурсное обеспечение» изложен в новой редакции</w:t>
            </w:r>
            <w:r>
              <w:rPr>
                <w:rFonts w:ascii="Times New Roman" w:hAnsi="Times New Roman" w:cs="Times New Roman"/>
                <w:sz w:val="24"/>
                <w:szCs w:val="24"/>
                <w:shd w:val="clear" w:color="auto" w:fill="FFFFFF"/>
              </w:rPr>
              <w:t>.</w:t>
            </w:r>
          </w:p>
        </w:tc>
      </w:tr>
      <w:tr w:rsidR="00343983" w:rsidRPr="002C3812">
        <w:trPr>
          <w:trHeight w:val="20"/>
        </w:trPr>
        <w:tc>
          <w:tcPr>
            <w:tcW w:w="500" w:type="dxa"/>
            <w:tcBorders>
              <w:top w:val="nil"/>
              <w:left w:val="single" w:sz="8" w:space="0" w:color="auto"/>
              <w:bottom w:val="single" w:sz="4" w:space="0" w:color="auto"/>
              <w:right w:val="single" w:sz="4" w:space="0" w:color="auto"/>
            </w:tcBorders>
            <w:noWrap/>
            <w:vAlign w:val="center"/>
          </w:tcPr>
          <w:p w:rsidR="00343983" w:rsidRPr="002C3812" w:rsidRDefault="00343983" w:rsidP="004F3E54">
            <w:pPr>
              <w:spacing w:before="40" w:after="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120" w:type="dxa"/>
            <w:tcBorders>
              <w:top w:val="single" w:sz="4" w:space="0" w:color="auto"/>
              <w:left w:val="nil"/>
              <w:bottom w:val="single" w:sz="4" w:space="0" w:color="auto"/>
              <w:right w:val="single" w:sz="4" w:space="0" w:color="auto"/>
            </w:tcBorders>
            <w:vAlign w:val="center"/>
          </w:tcPr>
          <w:p w:rsidR="00343983" w:rsidRPr="00803A01" w:rsidRDefault="00343983" w:rsidP="004F3E54">
            <w:pPr>
              <w:spacing w:before="40" w:after="40" w:line="240" w:lineRule="auto"/>
              <w:rPr>
                <w:color w:val="052635"/>
                <w:sz w:val="30"/>
                <w:szCs w:val="30"/>
              </w:rPr>
            </w:pPr>
            <w:r w:rsidRPr="004F3E54">
              <w:rPr>
                <w:rFonts w:ascii="Times New Roman" w:hAnsi="Times New Roman" w:cs="Times New Roman"/>
                <w:color w:val="000000"/>
                <w:sz w:val="24"/>
                <w:szCs w:val="24"/>
              </w:rPr>
              <w:t>Постановление «О внесении изменений в постановление Администрации города Воткинска от 10.09.2014 года № 2023 «Об утверждении муниципальной программы «Реализация молодежной политики на территории МО «Город Воткинск» на 2015-2020 годы»</w:t>
            </w:r>
          </w:p>
        </w:tc>
        <w:tc>
          <w:tcPr>
            <w:tcW w:w="1660" w:type="dxa"/>
            <w:tcBorders>
              <w:top w:val="single" w:sz="4" w:space="0" w:color="auto"/>
              <w:left w:val="nil"/>
              <w:bottom w:val="single" w:sz="4" w:space="0" w:color="auto"/>
              <w:right w:val="single" w:sz="4" w:space="0" w:color="auto"/>
            </w:tcBorders>
            <w:noWrap/>
            <w:vAlign w:val="center"/>
          </w:tcPr>
          <w:p w:rsidR="00343983" w:rsidRDefault="00343983" w:rsidP="006D5AAB">
            <w:pPr>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23.11.2018</w:t>
            </w:r>
          </w:p>
        </w:tc>
        <w:tc>
          <w:tcPr>
            <w:tcW w:w="1540" w:type="dxa"/>
            <w:tcBorders>
              <w:top w:val="single" w:sz="4" w:space="0" w:color="auto"/>
              <w:left w:val="nil"/>
              <w:bottom w:val="single" w:sz="4" w:space="0" w:color="auto"/>
              <w:right w:val="single" w:sz="4" w:space="0" w:color="auto"/>
            </w:tcBorders>
            <w:noWrap/>
            <w:vAlign w:val="center"/>
          </w:tcPr>
          <w:p w:rsidR="00343983" w:rsidRDefault="00343983" w:rsidP="006D5AAB">
            <w:pPr>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№1942</w:t>
            </w:r>
          </w:p>
        </w:tc>
        <w:tc>
          <w:tcPr>
            <w:tcW w:w="6855" w:type="dxa"/>
            <w:tcBorders>
              <w:top w:val="single" w:sz="4" w:space="0" w:color="auto"/>
              <w:left w:val="nil"/>
              <w:bottom w:val="single" w:sz="4" w:space="0" w:color="auto"/>
              <w:right w:val="single" w:sz="8" w:space="0" w:color="auto"/>
            </w:tcBorders>
            <w:noWrap/>
            <w:vAlign w:val="center"/>
          </w:tcPr>
          <w:p w:rsidR="00343983" w:rsidRDefault="00343983" w:rsidP="006D5AAB">
            <w:pPr>
              <w:spacing w:before="40" w:after="4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Название муниципальной </w:t>
            </w:r>
            <w:r w:rsidRPr="007B5783">
              <w:rPr>
                <w:rFonts w:ascii="Times New Roman" w:hAnsi="Times New Roman" w:cs="Times New Roman"/>
                <w:sz w:val="24"/>
                <w:szCs w:val="24"/>
                <w:shd w:val="clear" w:color="auto" w:fill="FFFFFF"/>
              </w:rPr>
              <w:t>программы «Реализация молодежной политики на территории МО «Город Воткинск» на 2015-2020 годы»</w:t>
            </w:r>
            <w:r>
              <w:rPr>
                <w:rFonts w:ascii="Times New Roman" w:hAnsi="Times New Roman" w:cs="Times New Roman"/>
                <w:sz w:val="24"/>
                <w:szCs w:val="24"/>
                <w:shd w:val="clear" w:color="auto" w:fill="FFFFFF"/>
              </w:rPr>
              <w:t xml:space="preserve">» заменено на </w:t>
            </w:r>
            <w:r w:rsidRPr="007B5783">
              <w:rPr>
                <w:rFonts w:ascii="Times New Roman" w:hAnsi="Times New Roman" w:cs="Times New Roman"/>
                <w:sz w:val="24"/>
                <w:szCs w:val="24"/>
                <w:shd w:val="clear" w:color="auto" w:fill="FFFFFF"/>
              </w:rPr>
              <w:t xml:space="preserve">«Реализация молодежной политики на территории </w:t>
            </w:r>
            <w:r>
              <w:rPr>
                <w:rFonts w:ascii="Times New Roman" w:hAnsi="Times New Roman" w:cs="Times New Roman"/>
                <w:sz w:val="24"/>
                <w:szCs w:val="24"/>
                <w:shd w:val="clear" w:color="auto" w:fill="FFFFFF"/>
              </w:rPr>
              <w:t>МО «Город Воткинск» на 2015-2021</w:t>
            </w:r>
            <w:r w:rsidRPr="007B5783">
              <w:rPr>
                <w:rFonts w:ascii="Times New Roman" w:hAnsi="Times New Roman" w:cs="Times New Roman"/>
                <w:sz w:val="24"/>
                <w:szCs w:val="24"/>
                <w:shd w:val="clear" w:color="auto" w:fill="FFFFFF"/>
              </w:rPr>
              <w:t xml:space="preserve"> годы</w:t>
            </w:r>
            <w:r>
              <w:rPr>
                <w:rFonts w:ascii="Times New Roman" w:hAnsi="Times New Roman" w:cs="Times New Roman"/>
                <w:sz w:val="24"/>
                <w:szCs w:val="24"/>
                <w:shd w:val="clear" w:color="auto" w:fill="FFFFFF"/>
              </w:rPr>
              <w:t>.</w:t>
            </w:r>
          </w:p>
          <w:p w:rsidR="00343983" w:rsidRDefault="00343983" w:rsidP="006D5AAB">
            <w:pPr>
              <w:spacing w:before="40" w:after="4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Pr="007B5783">
              <w:rPr>
                <w:rFonts w:ascii="Times New Roman" w:hAnsi="Times New Roman" w:cs="Times New Roman"/>
                <w:sz w:val="24"/>
                <w:szCs w:val="24"/>
                <w:shd w:val="clear" w:color="auto" w:fill="FFFFFF"/>
              </w:rPr>
              <w:t>паспорт</w:t>
            </w:r>
            <w:r>
              <w:rPr>
                <w:rFonts w:ascii="Times New Roman" w:hAnsi="Times New Roman" w:cs="Times New Roman"/>
                <w:sz w:val="24"/>
                <w:szCs w:val="24"/>
                <w:shd w:val="clear" w:color="auto" w:fill="FFFFFF"/>
              </w:rPr>
              <w:t>е</w:t>
            </w:r>
            <w:r w:rsidRPr="007B5783">
              <w:rPr>
                <w:rFonts w:ascii="Times New Roman" w:hAnsi="Times New Roman" w:cs="Times New Roman"/>
                <w:sz w:val="24"/>
                <w:szCs w:val="24"/>
                <w:shd w:val="clear" w:color="auto" w:fill="FFFFFF"/>
              </w:rPr>
              <w:t xml:space="preserve"> муниципальной программы</w:t>
            </w:r>
            <w:r>
              <w:rPr>
                <w:rFonts w:ascii="Times New Roman" w:hAnsi="Times New Roman" w:cs="Times New Roman"/>
                <w:sz w:val="24"/>
                <w:szCs w:val="24"/>
                <w:shd w:val="clear" w:color="auto" w:fill="FFFFFF"/>
              </w:rPr>
              <w:t>,</w:t>
            </w:r>
            <w:r w:rsidRPr="007B57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а также в позициях «Наименование программы» и «Сроки и этапы реализации» заменены цифры на «2015-2021».</w:t>
            </w:r>
          </w:p>
          <w:p w:rsidR="00343983" w:rsidRDefault="00343983" w:rsidP="006D5AAB">
            <w:pPr>
              <w:spacing w:before="40" w:after="4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Приложения 1-6 муниципальной программы и раздел паспорта </w:t>
            </w:r>
            <w:r w:rsidRPr="007B5783">
              <w:rPr>
                <w:rFonts w:ascii="Times New Roman" w:hAnsi="Times New Roman" w:cs="Times New Roman"/>
                <w:sz w:val="24"/>
                <w:szCs w:val="24"/>
                <w:shd w:val="clear" w:color="auto" w:fill="FFFFFF"/>
              </w:rPr>
              <w:t>«Ресурсное обеспечение» изложен</w:t>
            </w:r>
            <w:r>
              <w:rPr>
                <w:rFonts w:ascii="Times New Roman" w:hAnsi="Times New Roman" w:cs="Times New Roman"/>
                <w:sz w:val="24"/>
                <w:szCs w:val="24"/>
                <w:shd w:val="clear" w:color="auto" w:fill="FFFFFF"/>
              </w:rPr>
              <w:t>ы</w:t>
            </w:r>
            <w:r w:rsidRPr="007B5783">
              <w:rPr>
                <w:rFonts w:ascii="Times New Roman" w:hAnsi="Times New Roman" w:cs="Times New Roman"/>
                <w:sz w:val="24"/>
                <w:szCs w:val="24"/>
                <w:shd w:val="clear" w:color="auto" w:fill="FFFFFF"/>
              </w:rPr>
              <w:t xml:space="preserve"> в новой редакции</w:t>
            </w:r>
            <w:r>
              <w:rPr>
                <w:rFonts w:ascii="Times New Roman" w:hAnsi="Times New Roman" w:cs="Times New Roman"/>
                <w:sz w:val="24"/>
                <w:szCs w:val="24"/>
                <w:shd w:val="clear" w:color="auto" w:fill="FFFFFF"/>
              </w:rPr>
              <w:t>.</w:t>
            </w:r>
          </w:p>
        </w:tc>
      </w:tr>
    </w:tbl>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Default="00343983" w:rsidP="00D634D9">
      <w:pPr>
        <w:spacing w:after="0" w:line="240" w:lineRule="auto"/>
        <w:rPr>
          <w:rFonts w:ascii="Times New Roman" w:hAnsi="Times New Roman" w:cs="Times New Roman"/>
          <w:sz w:val="24"/>
          <w:szCs w:val="24"/>
        </w:rPr>
      </w:pPr>
    </w:p>
    <w:p w:rsidR="00343983" w:rsidRPr="000022AF" w:rsidRDefault="00343983" w:rsidP="00D64390">
      <w:pPr>
        <w:spacing w:after="0" w:line="240" w:lineRule="auto"/>
        <w:rPr>
          <w:rFonts w:ascii="Times New Roman" w:hAnsi="Times New Roman" w:cs="Times New Roman"/>
          <w:sz w:val="24"/>
          <w:szCs w:val="24"/>
        </w:rPr>
      </w:pPr>
      <w:r w:rsidRPr="000022AF">
        <w:rPr>
          <w:rFonts w:ascii="Times New Roman" w:hAnsi="Times New Roman" w:cs="Times New Roman"/>
          <w:b/>
          <w:bCs/>
          <w:sz w:val="24"/>
          <w:szCs w:val="24"/>
        </w:rPr>
        <w:t xml:space="preserve">Форма 7. </w:t>
      </w:r>
      <w:r w:rsidRPr="000022AF">
        <w:rPr>
          <w:rFonts w:ascii="Times New Roman" w:hAnsi="Times New Roman" w:cs="Times New Roman"/>
          <w:sz w:val="24"/>
          <w:szCs w:val="24"/>
        </w:rPr>
        <w:t xml:space="preserve">Результаты оценки эффективности муниципальной  программы </w:t>
      </w:r>
    </w:p>
    <w:p w:rsidR="00343983" w:rsidRPr="000022AF" w:rsidRDefault="00343983" w:rsidP="00D64390">
      <w:pPr>
        <w:tabs>
          <w:tab w:val="left" w:pos="1134"/>
        </w:tabs>
        <w:spacing w:after="0" w:line="312" w:lineRule="auto"/>
        <w:ind w:left="851"/>
        <w:jc w:val="both"/>
        <w:rPr>
          <w:rFonts w:ascii="Times New Roman" w:hAnsi="Times New Roman" w:cs="Times New Roman"/>
          <w:sz w:val="24"/>
          <w:szCs w:val="24"/>
        </w:rPr>
      </w:pP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
        <w:gridCol w:w="2097"/>
        <w:gridCol w:w="1809"/>
        <w:gridCol w:w="1687"/>
        <w:gridCol w:w="1636"/>
        <w:gridCol w:w="1780"/>
        <w:gridCol w:w="1701"/>
        <w:gridCol w:w="1701"/>
        <w:gridCol w:w="1973"/>
      </w:tblGrid>
      <w:tr w:rsidR="00343983" w:rsidRPr="002C3812">
        <w:tc>
          <w:tcPr>
            <w:tcW w:w="1276" w:type="dxa"/>
            <w:gridSpan w:val="2"/>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6"/>
                <w:szCs w:val="16"/>
              </w:rPr>
            </w:pPr>
            <w:r w:rsidRPr="002C3812">
              <w:rPr>
                <w:rFonts w:ascii="Times New Roman" w:hAnsi="Times New Roman" w:cs="Times New Roman"/>
                <w:sz w:val="16"/>
                <w:szCs w:val="16"/>
              </w:rPr>
              <w:t>Код аналитической программной классификации</w:t>
            </w:r>
          </w:p>
        </w:tc>
        <w:tc>
          <w:tcPr>
            <w:tcW w:w="2097" w:type="dxa"/>
            <w:vMerge w:val="restart"/>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Муниципальная программа, подпрограмма</w:t>
            </w:r>
          </w:p>
        </w:tc>
        <w:tc>
          <w:tcPr>
            <w:tcW w:w="1809" w:type="dxa"/>
            <w:vMerge w:val="restart"/>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Координатор</w:t>
            </w:r>
          </w:p>
        </w:tc>
        <w:tc>
          <w:tcPr>
            <w:tcW w:w="1687" w:type="dxa"/>
            <w:vMerge w:val="restart"/>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Ответственный исполнитель</w:t>
            </w:r>
          </w:p>
        </w:tc>
        <w:tc>
          <w:tcPr>
            <w:tcW w:w="1636"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 xml:space="preserve">Эффективность реализации муниципальной программы (подпрограммы) </w:t>
            </w:r>
          </w:p>
        </w:tc>
        <w:tc>
          <w:tcPr>
            <w:tcW w:w="1780"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Степень достижения плановых значений целевых показателей (индикаторов)</w:t>
            </w:r>
          </w:p>
        </w:tc>
        <w:tc>
          <w:tcPr>
            <w:tcW w:w="1701"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 xml:space="preserve">Степень реализации мероприятий </w:t>
            </w:r>
          </w:p>
        </w:tc>
        <w:tc>
          <w:tcPr>
            <w:tcW w:w="1701"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Степень соответствия запланированному уровню расходов</w:t>
            </w:r>
          </w:p>
        </w:tc>
        <w:tc>
          <w:tcPr>
            <w:tcW w:w="1973"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 xml:space="preserve">Эффективность использования средств бюджета муниципального района (городского округа) </w:t>
            </w:r>
          </w:p>
        </w:tc>
      </w:tr>
      <w:tr w:rsidR="00343983" w:rsidRPr="002C3812">
        <w:tc>
          <w:tcPr>
            <w:tcW w:w="709"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МП</w:t>
            </w:r>
          </w:p>
        </w:tc>
        <w:tc>
          <w:tcPr>
            <w:tcW w:w="567" w:type="dxa"/>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Пп</w:t>
            </w:r>
          </w:p>
        </w:tc>
        <w:tc>
          <w:tcPr>
            <w:tcW w:w="2097" w:type="dxa"/>
            <w:vMerge/>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p>
        </w:tc>
        <w:tc>
          <w:tcPr>
            <w:tcW w:w="1809" w:type="dxa"/>
            <w:vMerge/>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p>
        </w:tc>
        <w:tc>
          <w:tcPr>
            <w:tcW w:w="1687" w:type="dxa"/>
            <w:vMerge/>
            <w:vAlign w:val="center"/>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p>
        </w:tc>
        <w:tc>
          <w:tcPr>
            <w:tcW w:w="1636" w:type="dxa"/>
            <w:vAlign w:val="center"/>
          </w:tcPr>
          <w:p w:rsidR="00343983" w:rsidRPr="003824F7" w:rsidRDefault="00343983" w:rsidP="001E6FDD">
            <w:pPr>
              <w:tabs>
                <w:tab w:val="left" w:pos="1134"/>
              </w:tabs>
              <w:spacing w:before="40" w:after="40" w:line="240" w:lineRule="auto"/>
              <w:jc w:val="center"/>
              <w:rPr>
                <w:rFonts w:ascii="Times New Roman" w:hAnsi="Times New Roman" w:cs="Times New Roman"/>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v:imagedata r:id="rId7" o:title="" chromakey="white"/>
                </v:shape>
              </w:pict>
            </w:r>
          </w:p>
        </w:tc>
        <w:tc>
          <w:tcPr>
            <w:tcW w:w="1780" w:type="dxa"/>
            <w:vAlign w:val="center"/>
          </w:tcPr>
          <w:p w:rsidR="00343983" w:rsidRPr="003824F7" w:rsidRDefault="00343983" w:rsidP="001E6FDD">
            <w:pPr>
              <w:tabs>
                <w:tab w:val="left" w:pos="1134"/>
              </w:tabs>
              <w:spacing w:before="40" w:after="40" w:line="240" w:lineRule="auto"/>
              <w:jc w:val="center"/>
              <w:rPr>
                <w:rFonts w:ascii="Times New Roman" w:hAnsi="Times New Roman" w:cs="Times New Roman"/>
                <w:sz w:val="18"/>
                <w:szCs w:val="18"/>
              </w:rPr>
            </w:pPr>
            <w:r>
              <w:pict>
                <v:shape id="_x0000_i1026" type="#_x0000_t75" style="width:21pt;height:12pt">
                  <v:imagedata r:id="rId8" o:title="" chromakey="white"/>
                </v:shape>
              </w:pict>
            </w:r>
          </w:p>
        </w:tc>
        <w:tc>
          <w:tcPr>
            <w:tcW w:w="1701" w:type="dxa"/>
            <w:vAlign w:val="center"/>
          </w:tcPr>
          <w:p w:rsidR="00343983" w:rsidRPr="003824F7" w:rsidRDefault="00343983" w:rsidP="001E6FDD">
            <w:pPr>
              <w:tabs>
                <w:tab w:val="left" w:pos="1134"/>
              </w:tabs>
              <w:spacing w:before="40" w:after="40" w:line="240" w:lineRule="auto"/>
              <w:jc w:val="center"/>
              <w:rPr>
                <w:rFonts w:ascii="Times New Roman" w:hAnsi="Times New Roman" w:cs="Times New Roman"/>
                <w:sz w:val="18"/>
                <w:szCs w:val="18"/>
              </w:rPr>
            </w:pPr>
            <w:r>
              <w:pict>
                <v:shape id="_x0000_i1027" type="#_x0000_t75" style="width:22.8pt;height:12pt">
                  <v:imagedata r:id="rId9" o:title="" chromakey="white"/>
                </v:shape>
              </w:pict>
            </w:r>
          </w:p>
        </w:tc>
        <w:tc>
          <w:tcPr>
            <w:tcW w:w="1701" w:type="dxa"/>
            <w:vAlign w:val="center"/>
          </w:tcPr>
          <w:p w:rsidR="00343983" w:rsidRPr="003824F7" w:rsidRDefault="00343983" w:rsidP="001E6FDD">
            <w:pPr>
              <w:tabs>
                <w:tab w:val="left" w:pos="1134"/>
              </w:tabs>
              <w:spacing w:before="40" w:after="40" w:line="240" w:lineRule="auto"/>
              <w:jc w:val="center"/>
              <w:rPr>
                <w:rFonts w:ascii="Times New Roman" w:hAnsi="Times New Roman" w:cs="Times New Roman"/>
                <w:sz w:val="18"/>
                <w:szCs w:val="18"/>
              </w:rPr>
            </w:pPr>
            <w:r>
              <w:pict>
                <v:shape id="_x0000_i1028" type="#_x0000_t75" style="width:20.4pt;height:12pt">
                  <v:imagedata r:id="rId10" o:title="" chromakey="white"/>
                </v:shape>
              </w:pict>
            </w:r>
          </w:p>
        </w:tc>
        <w:tc>
          <w:tcPr>
            <w:tcW w:w="1973" w:type="dxa"/>
            <w:vAlign w:val="center"/>
          </w:tcPr>
          <w:p w:rsidR="00343983" w:rsidRPr="003824F7" w:rsidRDefault="00343983" w:rsidP="001E6FDD">
            <w:pPr>
              <w:tabs>
                <w:tab w:val="left" w:pos="1134"/>
              </w:tabs>
              <w:spacing w:before="40" w:after="40" w:line="240" w:lineRule="auto"/>
              <w:jc w:val="center"/>
              <w:rPr>
                <w:rFonts w:ascii="Times New Roman" w:hAnsi="Times New Roman" w:cs="Times New Roman"/>
                <w:sz w:val="18"/>
                <w:szCs w:val="18"/>
              </w:rPr>
            </w:pPr>
            <w:r>
              <w:pict>
                <v:shape id="_x0000_i1029" type="#_x0000_t75" style="width:12.6pt;height:12pt">
                  <v:imagedata r:id="rId11" o:title="" chromakey="white"/>
                </v:shape>
              </w:pict>
            </w:r>
          </w:p>
        </w:tc>
      </w:tr>
      <w:tr w:rsidR="00343983" w:rsidRPr="002C3812">
        <w:tc>
          <w:tcPr>
            <w:tcW w:w="709" w:type="dxa"/>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хх</w:t>
            </w:r>
          </w:p>
        </w:tc>
        <w:tc>
          <w:tcPr>
            <w:tcW w:w="567" w:type="dxa"/>
          </w:tcPr>
          <w:p w:rsidR="00343983" w:rsidRPr="002C3812" w:rsidRDefault="00343983" w:rsidP="001E6FDD">
            <w:pPr>
              <w:tabs>
                <w:tab w:val="left" w:pos="1134"/>
              </w:tabs>
              <w:spacing w:before="40" w:after="40" w:line="240" w:lineRule="auto"/>
              <w:jc w:val="center"/>
              <w:rPr>
                <w:rFonts w:ascii="Times New Roman" w:hAnsi="Times New Roman" w:cs="Times New Roman"/>
                <w:sz w:val="18"/>
                <w:szCs w:val="18"/>
              </w:rPr>
            </w:pPr>
          </w:p>
        </w:tc>
        <w:tc>
          <w:tcPr>
            <w:tcW w:w="2097" w:type="dxa"/>
          </w:tcPr>
          <w:p w:rsidR="00343983" w:rsidRPr="002C3812" w:rsidRDefault="00343983" w:rsidP="001E6FDD">
            <w:pPr>
              <w:tabs>
                <w:tab w:val="left" w:pos="1134"/>
              </w:tabs>
              <w:spacing w:before="40" w:after="40" w:line="240" w:lineRule="auto"/>
              <w:rPr>
                <w:rFonts w:ascii="Times New Roman" w:hAnsi="Times New Roman" w:cs="Times New Roman"/>
                <w:sz w:val="18"/>
                <w:szCs w:val="18"/>
              </w:rPr>
            </w:pPr>
            <w:r w:rsidRPr="002C3812">
              <w:rPr>
                <w:rFonts w:ascii="Times New Roman" w:hAnsi="Times New Roman" w:cs="Times New Roman"/>
                <w:sz w:val="18"/>
                <w:szCs w:val="18"/>
              </w:rPr>
              <w:t xml:space="preserve">«Реализация молодежной политики на территории </w:t>
            </w:r>
            <w:r>
              <w:rPr>
                <w:rFonts w:ascii="Times New Roman" w:hAnsi="Times New Roman" w:cs="Times New Roman"/>
                <w:sz w:val="18"/>
                <w:szCs w:val="18"/>
              </w:rPr>
              <w:t xml:space="preserve">МО </w:t>
            </w:r>
            <w:r w:rsidRPr="002C3812">
              <w:rPr>
                <w:rFonts w:ascii="Times New Roman" w:hAnsi="Times New Roman" w:cs="Times New Roman"/>
                <w:sz w:val="18"/>
                <w:szCs w:val="18"/>
              </w:rPr>
              <w:t>«Город Воткинск» на 2015-202</w:t>
            </w:r>
            <w:r>
              <w:rPr>
                <w:rFonts w:ascii="Times New Roman" w:hAnsi="Times New Roman" w:cs="Times New Roman"/>
                <w:sz w:val="18"/>
                <w:szCs w:val="18"/>
              </w:rPr>
              <w:t>1 годы</w:t>
            </w:r>
          </w:p>
        </w:tc>
        <w:tc>
          <w:tcPr>
            <w:tcW w:w="1809" w:type="dxa"/>
          </w:tcPr>
          <w:p w:rsidR="00343983" w:rsidRPr="002C3812" w:rsidRDefault="00343983" w:rsidP="001E6FDD">
            <w:pPr>
              <w:tabs>
                <w:tab w:val="left" w:pos="1134"/>
              </w:tabs>
              <w:spacing w:before="40" w:after="40" w:line="240" w:lineRule="auto"/>
              <w:jc w:val="both"/>
              <w:rPr>
                <w:rFonts w:ascii="Times New Roman" w:hAnsi="Times New Roman" w:cs="Times New Roman"/>
                <w:sz w:val="18"/>
                <w:szCs w:val="18"/>
              </w:rPr>
            </w:pPr>
            <w:r w:rsidRPr="002C3812">
              <w:rPr>
                <w:rFonts w:ascii="Times New Roman" w:hAnsi="Times New Roman" w:cs="Times New Roman"/>
                <w:sz w:val="18"/>
                <w:szCs w:val="18"/>
              </w:rPr>
              <w:t xml:space="preserve">Заместитель главы Администрации города Воткинска по социальным вопросам </w:t>
            </w:r>
          </w:p>
          <w:p w:rsidR="00343983" w:rsidRPr="002C3812" w:rsidRDefault="00343983" w:rsidP="001E6FDD">
            <w:pPr>
              <w:tabs>
                <w:tab w:val="left" w:pos="1134"/>
              </w:tabs>
              <w:spacing w:before="40" w:after="40" w:line="240" w:lineRule="auto"/>
              <w:jc w:val="both"/>
              <w:rPr>
                <w:rFonts w:ascii="Times New Roman" w:hAnsi="Times New Roman" w:cs="Times New Roman"/>
                <w:sz w:val="18"/>
                <w:szCs w:val="18"/>
              </w:rPr>
            </w:pPr>
            <w:r w:rsidRPr="002C3812">
              <w:rPr>
                <w:rFonts w:ascii="Times New Roman" w:hAnsi="Times New Roman" w:cs="Times New Roman"/>
                <w:sz w:val="18"/>
                <w:szCs w:val="18"/>
              </w:rPr>
              <w:t>Ж.А.Александрова</w:t>
            </w:r>
          </w:p>
        </w:tc>
        <w:tc>
          <w:tcPr>
            <w:tcW w:w="1687" w:type="dxa"/>
          </w:tcPr>
          <w:p w:rsidR="00343983" w:rsidRPr="002C3812" w:rsidRDefault="00343983" w:rsidP="001E6FDD">
            <w:pPr>
              <w:tabs>
                <w:tab w:val="left" w:pos="1134"/>
              </w:tabs>
              <w:spacing w:before="40" w:after="40" w:line="240" w:lineRule="auto"/>
              <w:jc w:val="both"/>
              <w:rPr>
                <w:rFonts w:ascii="Times New Roman" w:hAnsi="Times New Roman" w:cs="Times New Roman"/>
                <w:sz w:val="18"/>
                <w:szCs w:val="18"/>
              </w:rPr>
            </w:pPr>
            <w:r w:rsidRPr="002C3812">
              <w:rPr>
                <w:rFonts w:ascii="Times New Roman" w:hAnsi="Times New Roman" w:cs="Times New Roman"/>
                <w:sz w:val="18"/>
                <w:szCs w:val="18"/>
              </w:rPr>
              <w:t>Управление культуры, спорта и молодежной политики</w:t>
            </w:r>
          </w:p>
        </w:tc>
        <w:tc>
          <w:tcPr>
            <w:tcW w:w="1636" w:type="dxa"/>
            <w:vAlign w:val="center"/>
          </w:tcPr>
          <w:p w:rsidR="00343983" w:rsidRPr="00A82597" w:rsidRDefault="00343983" w:rsidP="001E6FDD">
            <w:pPr>
              <w:tabs>
                <w:tab w:val="left" w:pos="1134"/>
              </w:tabs>
              <w:spacing w:before="40" w:after="40" w:line="240" w:lineRule="auto"/>
              <w:jc w:val="center"/>
              <w:rPr>
                <w:rFonts w:ascii="Times New Roman" w:hAnsi="Times New Roman" w:cs="Times New Roman"/>
                <w:sz w:val="18"/>
                <w:szCs w:val="18"/>
              </w:rPr>
            </w:pPr>
            <w:r>
              <w:rPr>
                <w:rFonts w:ascii="Times New Roman" w:hAnsi="Times New Roman" w:cs="Times New Roman"/>
                <w:sz w:val="18"/>
                <w:szCs w:val="18"/>
              </w:rPr>
              <w:t>1,009</w:t>
            </w:r>
          </w:p>
        </w:tc>
        <w:tc>
          <w:tcPr>
            <w:tcW w:w="1780" w:type="dxa"/>
            <w:vAlign w:val="center"/>
          </w:tcPr>
          <w:p w:rsidR="00343983" w:rsidRPr="00A82597" w:rsidRDefault="00343983" w:rsidP="001E6FDD">
            <w:pPr>
              <w:tabs>
                <w:tab w:val="left" w:pos="1134"/>
              </w:tabs>
              <w:spacing w:before="40" w:after="4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1,009</w:t>
            </w:r>
          </w:p>
        </w:tc>
        <w:tc>
          <w:tcPr>
            <w:tcW w:w="1701" w:type="dxa"/>
            <w:vAlign w:val="center"/>
          </w:tcPr>
          <w:p w:rsidR="00343983" w:rsidRPr="00A82597" w:rsidRDefault="00343983" w:rsidP="001E6FDD">
            <w:pPr>
              <w:tabs>
                <w:tab w:val="left" w:pos="1134"/>
              </w:tabs>
              <w:spacing w:before="40" w:after="40" w:line="240" w:lineRule="auto"/>
              <w:jc w:val="center"/>
              <w:rPr>
                <w:rFonts w:ascii="Times New Roman" w:hAnsi="Times New Roman" w:cs="Times New Roman"/>
                <w:sz w:val="18"/>
                <w:szCs w:val="18"/>
                <w:highlight w:val="yellow"/>
              </w:rPr>
            </w:pPr>
            <w:r w:rsidRPr="00A82597">
              <w:rPr>
                <w:rFonts w:ascii="Times New Roman" w:hAnsi="Times New Roman" w:cs="Times New Roman"/>
                <w:sz w:val="18"/>
                <w:szCs w:val="18"/>
              </w:rPr>
              <w:t>1</w:t>
            </w:r>
          </w:p>
        </w:tc>
        <w:tc>
          <w:tcPr>
            <w:tcW w:w="1701" w:type="dxa"/>
            <w:vAlign w:val="center"/>
          </w:tcPr>
          <w:p w:rsidR="00343983" w:rsidRPr="00A82597" w:rsidRDefault="00343983" w:rsidP="001E6FDD">
            <w:pPr>
              <w:tabs>
                <w:tab w:val="left" w:pos="1134"/>
              </w:tabs>
              <w:spacing w:before="40" w:after="40" w:line="240" w:lineRule="auto"/>
              <w:jc w:val="center"/>
              <w:rPr>
                <w:rFonts w:ascii="Times New Roman" w:hAnsi="Times New Roman" w:cs="Times New Roman"/>
                <w:sz w:val="18"/>
                <w:szCs w:val="18"/>
              </w:rPr>
            </w:pPr>
            <w:r w:rsidRPr="00A82597">
              <w:rPr>
                <w:rFonts w:ascii="Times New Roman" w:hAnsi="Times New Roman" w:cs="Times New Roman"/>
                <w:sz w:val="18"/>
                <w:szCs w:val="18"/>
              </w:rPr>
              <w:t>1</w:t>
            </w:r>
          </w:p>
        </w:tc>
        <w:tc>
          <w:tcPr>
            <w:tcW w:w="1973" w:type="dxa"/>
            <w:vAlign w:val="center"/>
          </w:tcPr>
          <w:p w:rsidR="00343983" w:rsidRPr="00A82597" w:rsidRDefault="00343983" w:rsidP="001E6FDD">
            <w:pPr>
              <w:tabs>
                <w:tab w:val="left" w:pos="1134"/>
              </w:tabs>
              <w:spacing w:before="40" w:after="40" w:line="240" w:lineRule="auto"/>
              <w:jc w:val="center"/>
              <w:rPr>
                <w:rFonts w:ascii="Times New Roman" w:hAnsi="Times New Roman" w:cs="Times New Roman"/>
                <w:sz w:val="18"/>
                <w:szCs w:val="18"/>
              </w:rPr>
            </w:pPr>
            <w:r w:rsidRPr="00A82597">
              <w:rPr>
                <w:rFonts w:ascii="Times New Roman" w:hAnsi="Times New Roman" w:cs="Times New Roman"/>
                <w:sz w:val="18"/>
                <w:szCs w:val="18"/>
              </w:rPr>
              <w:t>1</w:t>
            </w:r>
          </w:p>
        </w:tc>
      </w:tr>
    </w:tbl>
    <w:p w:rsidR="00343983" w:rsidRDefault="00343983" w:rsidP="00D634D9">
      <w:pPr>
        <w:spacing w:after="0" w:line="240" w:lineRule="auto"/>
        <w:rPr>
          <w:rFonts w:ascii="Times New Roman" w:hAnsi="Times New Roman" w:cs="Times New Roman"/>
          <w:sz w:val="24"/>
          <w:szCs w:val="24"/>
        </w:rPr>
        <w:sectPr w:rsidR="00343983" w:rsidSect="00BE556E">
          <w:pgSz w:w="16838" w:h="11906" w:orient="landscape"/>
          <w:pgMar w:top="1134" w:right="567" w:bottom="567" w:left="567" w:header="709" w:footer="709" w:gutter="0"/>
          <w:cols w:space="708"/>
          <w:titlePg/>
          <w:docGrid w:linePitch="360"/>
        </w:sectPr>
      </w:pPr>
    </w:p>
    <w:p w:rsidR="00343983" w:rsidRPr="008A4001" w:rsidRDefault="00343983" w:rsidP="00D165A6"/>
    <w:sectPr w:rsidR="00343983" w:rsidRPr="008A4001" w:rsidSect="00804D8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D80"/>
    <w:rsid w:val="000022AF"/>
    <w:rsid w:val="0000603F"/>
    <w:rsid w:val="00021C88"/>
    <w:rsid w:val="00024627"/>
    <w:rsid w:val="00024AC3"/>
    <w:rsid w:val="00025A09"/>
    <w:rsid w:val="000320F2"/>
    <w:rsid w:val="000416D4"/>
    <w:rsid w:val="000462D0"/>
    <w:rsid w:val="00051459"/>
    <w:rsid w:val="0005309A"/>
    <w:rsid w:val="00054CAB"/>
    <w:rsid w:val="00065366"/>
    <w:rsid w:val="00067AB7"/>
    <w:rsid w:val="00073DA2"/>
    <w:rsid w:val="00074275"/>
    <w:rsid w:val="00076ED1"/>
    <w:rsid w:val="000815C1"/>
    <w:rsid w:val="0008584F"/>
    <w:rsid w:val="00090968"/>
    <w:rsid w:val="00093E16"/>
    <w:rsid w:val="000A5049"/>
    <w:rsid w:val="000B0D91"/>
    <w:rsid w:val="000B34A3"/>
    <w:rsid w:val="000D2DF9"/>
    <w:rsid w:val="000D3C7B"/>
    <w:rsid w:val="000E02DE"/>
    <w:rsid w:val="000E1131"/>
    <w:rsid w:val="000E50DA"/>
    <w:rsid w:val="000E57E3"/>
    <w:rsid w:val="000E6E34"/>
    <w:rsid w:val="000E78C6"/>
    <w:rsid w:val="000F4974"/>
    <w:rsid w:val="00107A09"/>
    <w:rsid w:val="0011711C"/>
    <w:rsid w:val="00121883"/>
    <w:rsid w:val="00127954"/>
    <w:rsid w:val="0013051A"/>
    <w:rsid w:val="00132A01"/>
    <w:rsid w:val="001355D3"/>
    <w:rsid w:val="00145940"/>
    <w:rsid w:val="00152791"/>
    <w:rsid w:val="00162CB5"/>
    <w:rsid w:val="00166431"/>
    <w:rsid w:val="0017186D"/>
    <w:rsid w:val="0017557C"/>
    <w:rsid w:val="00175DA7"/>
    <w:rsid w:val="00192C4F"/>
    <w:rsid w:val="0019515D"/>
    <w:rsid w:val="001A578B"/>
    <w:rsid w:val="001B70DE"/>
    <w:rsid w:val="001B7214"/>
    <w:rsid w:val="001B757A"/>
    <w:rsid w:val="001C3B68"/>
    <w:rsid w:val="001C7F27"/>
    <w:rsid w:val="001D4F18"/>
    <w:rsid w:val="001E1626"/>
    <w:rsid w:val="001E68B0"/>
    <w:rsid w:val="001E6FDD"/>
    <w:rsid w:val="001E7D54"/>
    <w:rsid w:val="001F7FD3"/>
    <w:rsid w:val="00204645"/>
    <w:rsid w:val="002053C6"/>
    <w:rsid w:val="00213095"/>
    <w:rsid w:val="0021656E"/>
    <w:rsid w:val="00220B32"/>
    <w:rsid w:val="00223CED"/>
    <w:rsid w:val="002243FD"/>
    <w:rsid w:val="002323D7"/>
    <w:rsid w:val="0024335B"/>
    <w:rsid w:val="002457CD"/>
    <w:rsid w:val="00264A05"/>
    <w:rsid w:val="002656F1"/>
    <w:rsid w:val="002662EE"/>
    <w:rsid w:val="0027009F"/>
    <w:rsid w:val="00273306"/>
    <w:rsid w:val="00275353"/>
    <w:rsid w:val="00275CAF"/>
    <w:rsid w:val="00280D97"/>
    <w:rsid w:val="00282420"/>
    <w:rsid w:val="00286227"/>
    <w:rsid w:val="002A0BC9"/>
    <w:rsid w:val="002A0D5F"/>
    <w:rsid w:val="002A2CAA"/>
    <w:rsid w:val="002A424D"/>
    <w:rsid w:val="002A5036"/>
    <w:rsid w:val="002B1BF2"/>
    <w:rsid w:val="002B68EE"/>
    <w:rsid w:val="002C3812"/>
    <w:rsid w:val="002C5E5B"/>
    <w:rsid w:val="002D187A"/>
    <w:rsid w:val="002D787B"/>
    <w:rsid w:val="002E52A8"/>
    <w:rsid w:val="002E6D4D"/>
    <w:rsid w:val="002E78AC"/>
    <w:rsid w:val="002F0D1D"/>
    <w:rsid w:val="002F747F"/>
    <w:rsid w:val="002F7B79"/>
    <w:rsid w:val="003006BE"/>
    <w:rsid w:val="0030198B"/>
    <w:rsid w:val="00312C7E"/>
    <w:rsid w:val="00317385"/>
    <w:rsid w:val="00330F57"/>
    <w:rsid w:val="00332DC1"/>
    <w:rsid w:val="0034149F"/>
    <w:rsid w:val="00343983"/>
    <w:rsid w:val="00355741"/>
    <w:rsid w:val="00364F63"/>
    <w:rsid w:val="00365E25"/>
    <w:rsid w:val="0037037C"/>
    <w:rsid w:val="003753CF"/>
    <w:rsid w:val="00377857"/>
    <w:rsid w:val="003812AA"/>
    <w:rsid w:val="003824F7"/>
    <w:rsid w:val="00383877"/>
    <w:rsid w:val="00383A39"/>
    <w:rsid w:val="00387E84"/>
    <w:rsid w:val="00390285"/>
    <w:rsid w:val="003926D4"/>
    <w:rsid w:val="00392913"/>
    <w:rsid w:val="00393E41"/>
    <w:rsid w:val="00394EE3"/>
    <w:rsid w:val="00395D05"/>
    <w:rsid w:val="003A0FDB"/>
    <w:rsid w:val="003C729E"/>
    <w:rsid w:val="003D683E"/>
    <w:rsid w:val="00407493"/>
    <w:rsid w:val="00407B72"/>
    <w:rsid w:val="004111F8"/>
    <w:rsid w:val="00424F01"/>
    <w:rsid w:val="00425627"/>
    <w:rsid w:val="004274D5"/>
    <w:rsid w:val="00431805"/>
    <w:rsid w:val="004346CA"/>
    <w:rsid w:val="0044079D"/>
    <w:rsid w:val="00446AB7"/>
    <w:rsid w:val="00447F61"/>
    <w:rsid w:val="004547C9"/>
    <w:rsid w:val="00475209"/>
    <w:rsid w:val="00480501"/>
    <w:rsid w:val="00481811"/>
    <w:rsid w:val="004819FC"/>
    <w:rsid w:val="004945EE"/>
    <w:rsid w:val="0049739F"/>
    <w:rsid w:val="004A339D"/>
    <w:rsid w:val="004A7D2C"/>
    <w:rsid w:val="004B1D52"/>
    <w:rsid w:val="004B75ED"/>
    <w:rsid w:val="004C7A1C"/>
    <w:rsid w:val="004D2F0E"/>
    <w:rsid w:val="004D64F6"/>
    <w:rsid w:val="004E0E92"/>
    <w:rsid w:val="004E2826"/>
    <w:rsid w:val="004E39B6"/>
    <w:rsid w:val="004E5E13"/>
    <w:rsid w:val="004E7F2A"/>
    <w:rsid w:val="004F3E54"/>
    <w:rsid w:val="004F49DD"/>
    <w:rsid w:val="004F7921"/>
    <w:rsid w:val="00501CE1"/>
    <w:rsid w:val="005045AC"/>
    <w:rsid w:val="005230DB"/>
    <w:rsid w:val="0052415B"/>
    <w:rsid w:val="0053384C"/>
    <w:rsid w:val="005372BF"/>
    <w:rsid w:val="00543A77"/>
    <w:rsid w:val="00543CC3"/>
    <w:rsid w:val="005464FA"/>
    <w:rsid w:val="0054798F"/>
    <w:rsid w:val="00551F9C"/>
    <w:rsid w:val="0055247F"/>
    <w:rsid w:val="005567BA"/>
    <w:rsid w:val="00585157"/>
    <w:rsid w:val="00586DFD"/>
    <w:rsid w:val="00593D21"/>
    <w:rsid w:val="005943E4"/>
    <w:rsid w:val="00596837"/>
    <w:rsid w:val="00596B30"/>
    <w:rsid w:val="005A3E18"/>
    <w:rsid w:val="005B1C8F"/>
    <w:rsid w:val="005C0DB3"/>
    <w:rsid w:val="005E3D40"/>
    <w:rsid w:val="00602BF4"/>
    <w:rsid w:val="006036D3"/>
    <w:rsid w:val="006040C8"/>
    <w:rsid w:val="00606DB5"/>
    <w:rsid w:val="00611E01"/>
    <w:rsid w:val="00614522"/>
    <w:rsid w:val="00616E4C"/>
    <w:rsid w:val="00620A9E"/>
    <w:rsid w:val="0062400E"/>
    <w:rsid w:val="00637205"/>
    <w:rsid w:val="006427C1"/>
    <w:rsid w:val="00654689"/>
    <w:rsid w:val="00655C09"/>
    <w:rsid w:val="006668DC"/>
    <w:rsid w:val="00670D96"/>
    <w:rsid w:val="00674910"/>
    <w:rsid w:val="00682085"/>
    <w:rsid w:val="00683637"/>
    <w:rsid w:val="00687216"/>
    <w:rsid w:val="00690AF0"/>
    <w:rsid w:val="006952D6"/>
    <w:rsid w:val="006A01EC"/>
    <w:rsid w:val="006A4788"/>
    <w:rsid w:val="006B1BC0"/>
    <w:rsid w:val="006B303D"/>
    <w:rsid w:val="006B73E6"/>
    <w:rsid w:val="006C2FE9"/>
    <w:rsid w:val="006D4726"/>
    <w:rsid w:val="006D5AAB"/>
    <w:rsid w:val="006E0DE3"/>
    <w:rsid w:val="006E119A"/>
    <w:rsid w:val="006E2440"/>
    <w:rsid w:val="006E3834"/>
    <w:rsid w:val="006E6BF2"/>
    <w:rsid w:val="006F3194"/>
    <w:rsid w:val="00703F72"/>
    <w:rsid w:val="007050BB"/>
    <w:rsid w:val="00715836"/>
    <w:rsid w:val="0072049B"/>
    <w:rsid w:val="00735D18"/>
    <w:rsid w:val="00742507"/>
    <w:rsid w:val="00754D90"/>
    <w:rsid w:val="007550CB"/>
    <w:rsid w:val="0076433C"/>
    <w:rsid w:val="007746BB"/>
    <w:rsid w:val="00781F63"/>
    <w:rsid w:val="00783049"/>
    <w:rsid w:val="007841E6"/>
    <w:rsid w:val="00792035"/>
    <w:rsid w:val="007A3F9A"/>
    <w:rsid w:val="007B0EF0"/>
    <w:rsid w:val="007B1696"/>
    <w:rsid w:val="007B5783"/>
    <w:rsid w:val="007B66A3"/>
    <w:rsid w:val="007B70C3"/>
    <w:rsid w:val="007C3B10"/>
    <w:rsid w:val="007D337F"/>
    <w:rsid w:val="007E2051"/>
    <w:rsid w:val="007E5CAC"/>
    <w:rsid w:val="007E5CD5"/>
    <w:rsid w:val="007E7C66"/>
    <w:rsid w:val="007F2086"/>
    <w:rsid w:val="007F2C83"/>
    <w:rsid w:val="00801741"/>
    <w:rsid w:val="00801B6C"/>
    <w:rsid w:val="00803A01"/>
    <w:rsid w:val="00804D80"/>
    <w:rsid w:val="00821D88"/>
    <w:rsid w:val="00825D40"/>
    <w:rsid w:val="0084257D"/>
    <w:rsid w:val="008426FE"/>
    <w:rsid w:val="008459C6"/>
    <w:rsid w:val="00861751"/>
    <w:rsid w:val="00863193"/>
    <w:rsid w:val="00865EDB"/>
    <w:rsid w:val="008664E2"/>
    <w:rsid w:val="008702AC"/>
    <w:rsid w:val="0087074E"/>
    <w:rsid w:val="00874DCD"/>
    <w:rsid w:val="008753BB"/>
    <w:rsid w:val="00877E11"/>
    <w:rsid w:val="0088143C"/>
    <w:rsid w:val="00883B76"/>
    <w:rsid w:val="0089236E"/>
    <w:rsid w:val="008A16DC"/>
    <w:rsid w:val="008A4001"/>
    <w:rsid w:val="008A486A"/>
    <w:rsid w:val="008A5EFD"/>
    <w:rsid w:val="008C00D3"/>
    <w:rsid w:val="008C308C"/>
    <w:rsid w:val="008C3E9B"/>
    <w:rsid w:val="008D4AD5"/>
    <w:rsid w:val="008F4A93"/>
    <w:rsid w:val="008F5FEC"/>
    <w:rsid w:val="008F6BA6"/>
    <w:rsid w:val="008F6BFB"/>
    <w:rsid w:val="008F72F5"/>
    <w:rsid w:val="008F7E77"/>
    <w:rsid w:val="00904788"/>
    <w:rsid w:val="0091111D"/>
    <w:rsid w:val="0091148C"/>
    <w:rsid w:val="00921162"/>
    <w:rsid w:val="00930B90"/>
    <w:rsid w:val="00931D58"/>
    <w:rsid w:val="009328AC"/>
    <w:rsid w:val="009331CA"/>
    <w:rsid w:val="009447A4"/>
    <w:rsid w:val="0095681B"/>
    <w:rsid w:val="00960A77"/>
    <w:rsid w:val="00962EE4"/>
    <w:rsid w:val="00973B5F"/>
    <w:rsid w:val="0098064E"/>
    <w:rsid w:val="00987D01"/>
    <w:rsid w:val="00992BC8"/>
    <w:rsid w:val="009A3031"/>
    <w:rsid w:val="009B1136"/>
    <w:rsid w:val="009B3ABF"/>
    <w:rsid w:val="009B4C48"/>
    <w:rsid w:val="009C43FE"/>
    <w:rsid w:val="009C5A93"/>
    <w:rsid w:val="009D23D1"/>
    <w:rsid w:val="009D4327"/>
    <w:rsid w:val="009D54BB"/>
    <w:rsid w:val="009E1768"/>
    <w:rsid w:val="009E2B0C"/>
    <w:rsid w:val="009E3C75"/>
    <w:rsid w:val="009E7569"/>
    <w:rsid w:val="009F0A7B"/>
    <w:rsid w:val="009F6EDF"/>
    <w:rsid w:val="00A0209B"/>
    <w:rsid w:val="00A03B44"/>
    <w:rsid w:val="00A05CD7"/>
    <w:rsid w:val="00A21094"/>
    <w:rsid w:val="00A252EA"/>
    <w:rsid w:val="00A37341"/>
    <w:rsid w:val="00A41B97"/>
    <w:rsid w:val="00A43997"/>
    <w:rsid w:val="00A44F9D"/>
    <w:rsid w:val="00A4549A"/>
    <w:rsid w:val="00A5194C"/>
    <w:rsid w:val="00A57531"/>
    <w:rsid w:val="00A67C0B"/>
    <w:rsid w:val="00A726CF"/>
    <w:rsid w:val="00A73B1B"/>
    <w:rsid w:val="00A82597"/>
    <w:rsid w:val="00A84CB1"/>
    <w:rsid w:val="00A90009"/>
    <w:rsid w:val="00AA2769"/>
    <w:rsid w:val="00AA34E0"/>
    <w:rsid w:val="00AA7476"/>
    <w:rsid w:val="00AB3976"/>
    <w:rsid w:val="00AB6682"/>
    <w:rsid w:val="00AC2595"/>
    <w:rsid w:val="00AC3671"/>
    <w:rsid w:val="00AD1834"/>
    <w:rsid w:val="00AD6689"/>
    <w:rsid w:val="00AD6DFC"/>
    <w:rsid w:val="00AD7CB4"/>
    <w:rsid w:val="00AE03EE"/>
    <w:rsid w:val="00AE1717"/>
    <w:rsid w:val="00AE3027"/>
    <w:rsid w:val="00AE5CB6"/>
    <w:rsid w:val="00AF00B0"/>
    <w:rsid w:val="00AF2937"/>
    <w:rsid w:val="00AF2C5E"/>
    <w:rsid w:val="00B10BEB"/>
    <w:rsid w:val="00B10E81"/>
    <w:rsid w:val="00B12000"/>
    <w:rsid w:val="00B12070"/>
    <w:rsid w:val="00B124AF"/>
    <w:rsid w:val="00B13ED4"/>
    <w:rsid w:val="00B16409"/>
    <w:rsid w:val="00B21501"/>
    <w:rsid w:val="00B24499"/>
    <w:rsid w:val="00B249D4"/>
    <w:rsid w:val="00B2602C"/>
    <w:rsid w:val="00B36924"/>
    <w:rsid w:val="00B45922"/>
    <w:rsid w:val="00B46B6E"/>
    <w:rsid w:val="00B54607"/>
    <w:rsid w:val="00B61035"/>
    <w:rsid w:val="00B63AF8"/>
    <w:rsid w:val="00B664DA"/>
    <w:rsid w:val="00B75543"/>
    <w:rsid w:val="00B7711E"/>
    <w:rsid w:val="00B818F2"/>
    <w:rsid w:val="00B81D37"/>
    <w:rsid w:val="00B84194"/>
    <w:rsid w:val="00B90E4B"/>
    <w:rsid w:val="00B96579"/>
    <w:rsid w:val="00BA2FC9"/>
    <w:rsid w:val="00BA4D27"/>
    <w:rsid w:val="00BA66EA"/>
    <w:rsid w:val="00BA799A"/>
    <w:rsid w:val="00BB5EEA"/>
    <w:rsid w:val="00BC1170"/>
    <w:rsid w:val="00BC1794"/>
    <w:rsid w:val="00BC30A8"/>
    <w:rsid w:val="00BD3695"/>
    <w:rsid w:val="00BD4174"/>
    <w:rsid w:val="00BD5E32"/>
    <w:rsid w:val="00BE5518"/>
    <w:rsid w:val="00BE556E"/>
    <w:rsid w:val="00BF26EC"/>
    <w:rsid w:val="00BF6D3F"/>
    <w:rsid w:val="00C00CFE"/>
    <w:rsid w:val="00C045C3"/>
    <w:rsid w:val="00C17497"/>
    <w:rsid w:val="00C22A37"/>
    <w:rsid w:val="00C2379B"/>
    <w:rsid w:val="00C249C2"/>
    <w:rsid w:val="00C26108"/>
    <w:rsid w:val="00C26ADA"/>
    <w:rsid w:val="00C307D4"/>
    <w:rsid w:val="00C31EAE"/>
    <w:rsid w:val="00C32DEE"/>
    <w:rsid w:val="00C33320"/>
    <w:rsid w:val="00C3551A"/>
    <w:rsid w:val="00C37300"/>
    <w:rsid w:val="00C44C63"/>
    <w:rsid w:val="00C46376"/>
    <w:rsid w:val="00C471A7"/>
    <w:rsid w:val="00C5465B"/>
    <w:rsid w:val="00C63C64"/>
    <w:rsid w:val="00C63FB1"/>
    <w:rsid w:val="00C714DB"/>
    <w:rsid w:val="00C737C8"/>
    <w:rsid w:val="00C83EDC"/>
    <w:rsid w:val="00C84865"/>
    <w:rsid w:val="00C8507C"/>
    <w:rsid w:val="00C877CA"/>
    <w:rsid w:val="00C91A6E"/>
    <w:rsid w:val="00C91C38"/>
    <w:rsid w:val="00C93A1A"/>
    <w:rsid w:val="00CA0ED5"/>
    <w:rsid w:val="00CA214C"/>
    <w:rsid w:val="00CA35E1"/>
    <w:rsid w:val="00CA6C12"/>
    <w:rsid w:val="00CB0664"/>
    <w:rsid w:val="00CB3D9C"/>
    <w:rsid w:val="00CB56AF"/>
    <w:rsid w:val="00CC34C7"/>
    <w:rsid w:val="00CC7D0C"/>
    <w:rsid w:val="00CD5371"/>
    <w:rsid w:val="00CD6FBC"/>
    <w:rsid w:val="00CE1732"/>
    <w:rsid w:val="00CF2FDB"/>
    <w:rsid w:val="00CF4FE4"/>
    <w:rsid w:val="00D00035"/>
    <w:rsid w:val="00D00BBF"/>
    <w:rsid w:val="00D1170C"/>
    <w:rsid w:val="00D12887"/>
    <w:rsid w:val="00D165A6"/>
    <w:rsid w:val="00D17724"/>
    <w:rsid w:val="00D20D8D"/>
    <w:rsid w:val="00D2142E"/>
    <w:rsid w:val="00D22E46"/>
    <w:rsid w:val="00D25F19"/>
    <w:rsid w:val="00D26133"/>
    <w:rsid w:val="00D35B8D"/>
    <w:rsid w:val="00D40111"/>
    <w:rsid w:val="00D418FF"/>
    <w:rsid w:val="00D52524"/>
    <w:rsid w:val="00D621BC"/>
    <w:rsid w:val="00D634D9"/>
    <w:rsid w:val="00D64390"/>
    <w:rsid w:val="00D6701A"/>
    <w:rsid w:val="00D71629"/>
    <w:rsid w:val="00D72F6F"/>
    <w:rsid w:val="00D80E13"/>
    <w:rsid w:val="00D91948"/>
    <w:rsid w:val="00D96CB3"/>
    <w:rsid w:val="00DA2734"/>
    <w:rsid w:val="00DA68B2"/>
    <w:rsid w:val="00DA6E30"/>
    <w:rsid w:val="00DB0413"/>
    <w:rsid w:val="00DB12BD"/>
    <w:rsid w:val="00DB5AF9"/>
    <w:rsid w:val="00DC6BA6"/>
    <w:rsid w:val="00DD5E5F"/>
    <w:rsid w:val="00DD731A"/>
    <w:rsid w:val="00DE0402"/>
    <w:rsid w:val="00DE5D25"/>
    <w:rsid w:val="00DE64CF"/>
    <w:rsid w:val="00DF4FEE"/>
    <w:rsid w:val="00E001BB"/>
    <w:rsid w:val="00E07EB2"/>
    <w:rsid w:val="00E10CDA"/>
    <w:rsid w:val="00E122F3"/>
    <w:rsid w:val="00E15987"/>
    <w:rsid w:val="00E15D73"/>
    <w:rsid w:val="00E21706"/>
    <w:rsid w:val="00E2336F"/>
    <w:rsid w:val="00E26B1A"/>
    <w:rsid w:val="00E27928"/>
    <w:rsid w:val="00E314B8"/>
    <w:rsid w:val="00E31967"/>
    <w:rsid w:val="00E33072"/>
    <w:rsid w:val="00E35A88"/>
    <w:rsid w:val="00E42E09"/>
    <w:rsid w:val="00E60554"/>
    <w:rsid w:val="00E60D41"/>
    <w:rsid w:val="00E61959"/>
    <w:rsid w:val="00E779F0"/>
    <w:rsid w:val="00E77EBC"/>
    <w:rsid w:val="00E83171"/>
    <w:rsid w:val="00E8533B"/>
    <w:rsid w:val="00E86098"/>
    <w:rsid w:val="00E9696E"/>
    <w:rsid w:val="00E97119"/>
    <w:rsid w:val="00EA12EF"/>
    <w:rsid w:val="00EA7E3D"/>
    <w:rsid w:val="00EB02FB"/>
    <w:rsid w:val="00EB2B93"/>
    <w:rsid w:val="00EB7991"/>
    <w:rsid w:val="00EB7BF0"/>
    <w:rsid w:val="00EC348F"/>
    <w:rsid w:val="00EC41B8"/>
    <w:rsid w:val="00EC4ADF"/>
    <w:rsid w:val="00EC7246"/>
    <w:rsid w:val="00ED6F20"/>
    <w:rsid w:val="00EE031D"/>
    <w:rsid w:val="00EE464C"/>
    <w:rsid w:val="00EF44F2"/>
    <w:rsid w:val="00F02520"/>
    <w:rsid w:val="00F02E59"/>
    <w:rsid w:val="00F055AA"/>
    <w:rsid w:val="00F0643B"/>
    <w:rsid w:val="00F0703E"/>
    <w:rsid w:val="00F1638D"/>
    <w:rsid w:val="00F25B61"/>
    <w:rsid w:val="00F3595C"/>
    <w:rsid w:val="00F35FFC"/>
    <w:rsid w:val="00F37505"/>
    <w:rsid w:val="00F415B7"/>
    <w:rsid w:val="00F42F81"/>
    <w:rsid w:val="00F43BA4"/>
    <w:rsid w:val="00F4697B"/>
    <w:rsid w:val="00F545D7"/>
    <w:rsid w:val="00F6701B"/>
    <w:rsid w:val="00F712EF"/>
    <w:rsid w:val="00F7379A"/>
    <w:rsid w:val="00F77A58"/>
    <w:rsid w:val="00F8365A"/>
    <w:rsid w:val="00FA1CEB"/>
    <w:rsid w:val="00FB2EA5"/>
    <w:rsid w:val="00FB3123"/>
    <w:rsid w:val="00FC5CE3"/>
    <w:rsid w:val="00FC5E24"/>
    <w:rsid w:val="00FD1C54"/>
    <w:rsid w:val="00FE7A8C"/>
    <w:rsid w:val="00FF5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1B"/>
    <w:pPr>
      <w:spacing w:after="200" w:line="276" w:lineRule="auto"/>
    </w:pPr>
    <w:rPr>
      <w:rFonts w:cs="Calibri"/>
    </w:rPr>
  </w:style>
  <w:style w:type="paragraph" w:styleId="Heading3">
    <w:name w:val="heading 3"/>
    <w:basedOn w:val="Normal"/>
    <w:link w:val="Heading3Char"/>
    <w:uiPriority w:val="99"/>
    <w:qFormat/>
    <w:locked/>
    <w:rsid w:val="007B578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96579"/>
    <w:rPr>
      <w:rFonts w:ascii="Cambria" w:hAnsi="Cambria" w:cs="Cambria"/>
      <w:b/>
      <w:bCs/>
      <w:sz w:val="26"/>
      <w:szCs w:val="26"/>
    </w:rPr>
  </w:style>
  <w:style w:type="paragraph" w:customStyle="1" w:styleId="a">
    <w:name w:val="Знак Знак Знак Знак"/>
    <w:basedOn w:val="Normal"/>
    <w:uiPriority w:val="99"/>
    <w:rsid w:val="00804D80"/>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286227"/>
    <w:pPr>
      <w:spacing w:after="120" w:line="240" w:lineRule="auto"/>
    </w:pPr>
    <w:rPr>
      <w:sz w:val="24"/>
      <w:szCs w:val="24"/>
    </w:rPr>
  </w:style>
  <w:style w:type="character" w:customStyle="1" w:styleId="BodyTextChar">
    <w:name w:val="Body Text Char"/>
    <w:basedOn w:val="DefaultParagraphFont"/>
    <w:link w:val="BodyText"/>
    <w:uiPriority w:val="99"/>
    <w:locked/>
    <w:rsid w:val="00286227"/>
    <w:rPr>
      <w:rFonts w:ascii="Times New Roman" w:hAnsi="Times New Roman" w:cs="Times New Roman"/>
      <w:sz w:val="24"/>
      <w:szCs w:val="24"/>
    </w:rPr>
  </w:style>
  <w:style w:type="paragraph" w:customStyle="1" w:styleId="4">
    <w:name w:val="Табличный 4"/>
    <w:basedOn w:val="Normal"/>
    <w:uiPriority w:val="99"/>
    <w:rsid w:val="00286227"/>
    <w:pPr>
      <w:spacing w:after="0" w:line="240" w:lineRule="auto"/>
      <w:jc w:val="center"/>
    </w:pPr>
    <w:rPr>
      <w:sz w:val="20"/>
      <w:szCs w:val="20"/>
    </w:rPr>
  </w:style>
  <w:style w:type="paragraph" w:customStyle="1" w:styleId="3">
    <w:name w:val="Табличный 3"/>
    <w:basedOn w:val="Normal"/>
    <w:uiPriority w:val="99"/>
    <w:rsid w:val="00286227"/>
    <w:pPr>
      <w:spacing w:after="0" w:line="240" w:lineRule="auto"/>
      <w:jc w:val="both"/>
    </w:pPr>
    <w:rPr>
      <w:sz w:val="20"/>
      <w:szCs w:val="20"/>
    </w:rPr>
  </w:style>
  <w:style w:type="character" w:styleId="Strong">
    <w:name w:val="Strong"/>
    <w:basedOn w:val="DefaultParagraphFont"/>
    <w:uiPriority w:val="99"/>
    <w:qFormat/>
    <w:rsid w:val="00FD1C54"/>
    <w:rPr>
      <w:b/>
      <w:bCs/>
    </w:rPr>
  </w:style>
  <w:style w:type="paragraph" w:customStyle="1" w:styleId="1">
    <w:name w:val="Знак Знак Знак Знак1"/>
    <w:basedOn w:val="Normal"/>
    <w:uiPriority w:val="99"/>
    <w:rsid w:val="00B46B6E"/>
    <w:pPr>
      <w:spacing w:before="100" w:beforeAutospacing="1" w:after="100" w:afterAutospacing="1" w:line="240" w:lineRule="auto"/>
    </w:pPr>
    <w:rPr>
      <w:rFonts w:ascii="Tahoma" w:hAnsi="Tahoma" w:cs="Tahoma"/>
      <w:sz w:val="20"/>
      <w:szCs w:val="20"/>
      <w:lang w:val="en-US" w:eastAsia="en-US"/>
    </w:rPr>
  </w:style>
  <w:style w:type="paragraph" w:styleId="BalloonText">
    <w:name w:val="Balloon Text"/>
    <w:basedOn w:val="Normal"/>
    <w:link w:val="BalloonTextChar"/>
    <w:uiPriority w:val="99"/>
    <w:semiHidden/>
    <w:rsid w:val="00B4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B6E"/>
    <w:rPr>
      <w:rFonts w:ascii="Tahoma" w:hAnsi="Tahoma" w:cs="Tahoma"/>
      <w:sz w:val="16"/>
      <w:szCs w:val="16"/>
    </w:rPr>
  </w:style>
  <w:style w:type="paragraph" w:customStyle="1" w:styleId="2">
    <w:name w:val="Знак Знак Знак Знак2"/>
    <w:basedOn w:val="Normal"/>
    <w:uiPriority w:val="99"/>
    <w:rsid w:val="006D5AAB"/>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3543220">
      <w:marLeft w:val="0"/>
      <w:marRight w:val="0"/>
      <w:marTop w:val="0"/>
      <w:marBottom w:val="0"/>
      <w:divBdr>
        <w:top w:val="none" w:sz="0" w:space="0" w:color="auto"/>
        <w:left w:val="none" w:sz="0" w:space="0" w:color="auto"/>
        <w:bottom w:val="none" w:sz="0" w:space="0" w:color="auto"/>
        <w:right w:val="none" w:sz="0" w:space="0" w:color="auto"/>
      </w:divBdr>
    </w:div>
    <w:div w:id="533543221">
      <w:marLeft w:val="0"/>
      <w:marRight w:val="0"/>
      <w:marTop w:val="0"/>
      <w:marBottom w:val="0"/>
      <w:divBdr>
        <w:top w:val="none" w:sz="0" w:space="0" w:color="auto"/>
        <w:left w:val="none" w:sz="0" w:space="0" w:color="auto"/>
        <w:bottom w:val="none" w:sz="0" w:space="0" w:color="auto"/>
        <w:right w:val="none" w:sz="0" w:space="0" w:color="auto"/>
      </w:divBdr>
    </w:div>
    <w:div w:id="533543222">
      <w:marLeft w:val="0"/>
      <w:marRight w:val="0"/>
      <w:marTop w:val="0"/>
      <w:marBottom w:val="0"/>
      <w:divBdr>
        <w:top w:val="none" w:sz="0" w:space="0" w:color="auto"/>
        <w:left w:val="none" w:sz="0" w:space="0" w:color="auto"/>
        <w:bottom w:val="none" w:sz="0" w:space="0" w:color="auto"/>
        <w:right w:val="none" w:sz="0" w:space="0" w:color="auto"/>
      </w:divBdr>
    </w:div>
    <w:div w:id="533543223">
      <w:marLeft w:val="0"/>
      <w:marRight w:val="0"/>
      <w:marTop w:val="0"/>
      <w:marBottom w:val="0"/>
      <w:divBdr>
        <w:top w:val="none" w:sz="0" w:space="0" w:color="auto"/>
        <w:left w:val="none" w:sz="0" w:space="0" w:color="auto"/>
        <w:bottom w:val="none" w:sz="0" w:space="0" w:color="auto"/>
        <w:right w:val="none" w:sz="0" w:space="0" w:color="auto"/>
      </w:divBdr>
    </w:div>
    <w:div w:id="533543224">
      <w:marLeft w:val="0"/>
      <w:marRight w:val="0"/>
      <w:marTop w:val="0"/>
      <w:marBottom w:val="0"/>
      <w:divBdr>
        <w:top w:val="none" w:sz="0" w:space="0" w:color="auto"/>
        <w:left w:val="none" w:sz="0" w:space="0" w:color="auto"/>
        <w:bottom w:val="none" w:sz="0" w:space="0" w:color="auto"/>
        <w:right w:val="none" w:sz="0" w:space="0" w:color="auto"/>
      </w:divBdr>
    </w:div>
    <w:div w:id="533543225">
      <w:marLeft w:val="0"/>
      <w:marRight w:val="0"/>
      <w:marTop w:val="0"/>
      <w:marBottom w:val="0"/>
      <w:divBdr>
        <w:top w:val="none" w:sz="0" w:space="0" w:color="auto"/>
        <w:left w:val="none" w:sz="0" w:space="0" w:color="auto"/>
        <w:bottom w:val="none" w:sz="0" w:space="0" w:color="auto"/>
        <w:right w:val="none" w:sz="0" w:space="0" w:color="auto"/>
      </w:divBdr>
    </w:div>
    <w:div w:id="533543226">
      <w:marLeft w:val="0"/>
      <w:marRight w:val="0"/>
      <w:marTop w:val="0"/>
      <w:marBottom w:val="0"/>
      <w:divBdr>
        <w:top w:val="none" w:sz="0" w:space="0" w:color="auto"/>
        <w:left w:val="none" w:sz="0" w:space="0" w:color="auto"/>
        <w:bottom w:val="none" w:sz="0" w:space="0" w:color="auto"/>
        <w:right w:val="none" w:sz="0" w:space="0" w:color="auto"/>
      </w:divBdr>
    </w:div>
    <w:div w:id="533543227">
      <w:marLeft w:val="0"/>
      <w:marRight w:val="0"/>
      <w:marTop w:val="0"/>
      <w:marBottom w:val="0"/>
      <w:divBdr>
        <w:top w:val="none" w:sz="0" w:space="0" w:color="auto"/>
        <w:left w:val="none" w:sz="0" w:space="0" w:color="auto"/>
        <w:bottom w:val="none" w:sz="0" w:space="0" w:color="auto"/>
        <w:right w:val="none" w:sz="0" w:space="0" w:color="auto"/>
      </w:divBdr>
    </w:div>
    <w:div w:id="533543228">
      <w:marLeft w:val="0"/>
      <w:marRight w:val="0"/>
      <w:marTop w:val="0"/>
      <w:marBottom w:val="0"/>
      <w:divBdr>
        <w:top w:val="none" w:sz="0" w:space="0" w:color="auto"/>
        <w:left w:val="none" w:sz="0" w:space="0" w:color="auto"/>
        <w:bottom w:val="none" w:sz="0" w:space="0" w:color="auto"/>
        <w:right w:val="none" w:sz="0" w:space="0" w:color="auto"/>
      </w:divBdr>
    </w:div>
    <w:div w:id="533543229">
      <w:marLeft w:val="0"/>
      <w:marRight w:val="0"/>
      <w:marTop w:val="0"/>
      <w:marBottom w:val="0"/>
      <w:divBdr>
        <w:top w:val="none" w:sz="0" w:space="0" w:color="auto"/>
        <w:left w:val="none" w:sz="0" w:space="0" w:color="auto"/>
        <w:bottom w:val="none" w:sz="0" w:space="0" w:color="auto"/>
        <w:right w:val="none" w:sz="0" w:space="0" w:color="auto"/>
      </w:divBdr>
    </w:div>
    <w:div w:id="533543230">
      <w:marLeft w:val="0"/>
      <w:marRight w:val="0"/>
      <w:marTop w:val="0"/>
      <w:marBottom w:val="0"/>
      <w:divBdr>
        <w:top w:val="none" w:sz="0" w:space="0" w:color="auto"/>
        <w:left w:val="none" w:sz="0" w:space="0" w:color="auto"/>
        <w:bottom w:val="none" w:sz="0" w:space="0" w:color="auto"/>
        <w:right w:val="none" w:sz="0" w:space="0" w:color="auto"/>
      </w:divBdr>
    </w:div>
    <w:div w:id="53354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C534AC1618B38338B7138DDEB14344F59B417381706259B468524054C32ECBB30FCA5546109B5D4A4FBD6DK2O" TargetMode="External"/><Relationship Id="rId11" Type="http://schemas.openxmlformats.org/officeDocument/2006/relationships/image" Target="media/image5.png"/><Relationship Id="rId5" Type="http://schemas.openxmlformats.org/officeDocument/2006/relationships/hyperlink" Target="consultantplus://offline/ref=81C534AC1618B38338B7138DDEB14344F59B417381706259B468524054C32ECBB30FCA5546109B5D4A4FB36DK7O" TargetMode="External"/><Relationship Id="rId10" Type="http://schemas.openxmlformats.org/officeDocument/2006/relationships/image" Target="media/image4.png"/><Relationship Id="rId4" Type="http://schemas.openxmlformats.org/officeDocument/2006/relationships/hyperlink" Target="consultantplus://offline/ref=81C534AC1618B38338B7138DDEB14344F59B417381706259B468524054C32ECBB30FCA5546109B5D4A4FB16DK7O"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578</TotalTime>
  <Pages>13</Pages>
  <Words>2715</Words>
  <Characters>15482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subject/>
  <dc:creator>Customer</dc:creator>
  <cp:keywords/>
  <dc:description/>
  <cp:lastModifiedBy>Пользователь</cp:lastModifiedBy>
  <cp:revision>12</cp:revision>
  <cp:lastPrinted>2019-02-21T06:27:00Z</cp:lastPrinted>
  <dcterms:created xsi:type="dcterms:W3CDTF">2019-01-29T05:52:00Z</dcterms:created>
  <dcterms:modified xsi:type="dcterms:W3CDTF">2019-02-21T06:29:00Z</dcterms:modified>
</cp:coreProperties>
</file>